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206DC8" w14:paraId="68C062B8" w14:textId="77777777">
        <w:trPr>
          <w:trHeight w:hRule="exact" w:val="227"/>
        </w:trPr>
        <w:tc>
          <w:tcPr>
            <w:tcW w:w="935" w:type="dxa"/>
            <w:vAlign w:val="center"/>
          </w:tcPr>
          <w:p w14:paraId="2DE01B16" w14:textId="77777777" w:rsidR="00206DC8" w:rsidRDefault="00206DC8" w:rsidP="008C7D44">
            <w:pPr>
              <w:pStyle w:val="dajtabulky"/>
            </w:pPr>
          </w:p>
        </w:tc>
        <w:tc>
          <w:tcPr>
            <w:tcW w:w="6977" w:type="dxa"/>
            <w:vAlign w:val="center"/>
          </w:tcPr>
          <w:p w14:paraId="097BF25D" w14:textId="77777777" w:rsidR="00206DC8" w:rsidRDefault="00206DC8" w:rsidP="008C7D44">
            <w:pPr>
              <w:pStyle w:val="dajtabulky"/>
              <w:rPr>
                <w:sz w:val="14"/>
                <w:szCs w:val="14"/>
              </w:rPr>
            </w:pPr>
          </w:p>
        </w:tc>
        <w:tc>
          <w:tcPr>
            <w:tcW w:w="1727" w:type="dxa"/>
            <w:vAlign w:val="center"/>
          </w:tcPr>
          <w:p w14:paraId="730D8551" w14:textId="77777777" w:rsidR="00206DC8" w:rsidRDefault="00206DC8" w:rsidP="008C7D44">
            <w:pPr>
              <w:pStyle w:val="dajtabulky"/>
            </w:pPr>
          </w:p>
        </w:tc>
      </w:tr>
      <w:tr w:rsidR="00206DC8" w14:paraId="60D73BF3" w14:textId="77777777">
        <w:trPr>
          <w:trHeight w:hRule="exact" w:val="227"/>
        </w:trPr>
        <w:tc>
          <w:tcPr>
            <w:tcW w:w="935" w:type="dxa"/>
            <w:vAlign w:val="center"/>
          </w:tcPr>
          <w:p w14:paraId="37981512" w14:textId="77777777" w:rsidR="00206DC8" w:rsidRDefault="00D82B62" w:rsidP="00C01487">
            <w:pPr>
              <w:pStyle w:val="Popisektabulky"/>
            </w:pPr>
            <w:r>
              <w:t>Revize</w:t>
            </w:r>
          </w:p>
        </w:tc>
        <w:tc>
          <w:tcPr>
            <w:tcW w:w="6977" w:type="dxa"/>
            <w:vAlign w:val="center"/>
          </w:tcPr>
          <w:p w14:paraId="606D206A" w14:textId="77777777" w:rsidR="00206DC8" w:rsidRDefault="00D82B62" w:rsidP="008C7D44">
            <w:pPr>
              <w:pStyle w:val="Popisektabulky"/>
            </w:pPr>
            <w:r>
              <w:t>Popis revize</w:t>
            </w:r>
          </w:p>
        </w:tc>
        <w:tc>
          <w:tcPr>
            <w:tcW w:w="1727" w:type="dxa"/>
            <w:vAlign w:val="center"/>
          </w:tcPr>
          <w:p w14:paraId="55816A48" w14:textId="77777777" w:rsidR="00206DC8" w:rsidRDefault="00D82B62" w:rsidP="00C01487">
            <w:pPr>
              <w:pStyle w:val="Popisektabulky"/>
              <w:rPr>
                <w:sz w:val="20"/>
                <w:szCs w:val="20"/>
              </w:rPr>
            </w:pPr>
            <w:r>
              <w:t>Datum revize</w:t>
            </w:r>
          </w:p>
        </w:tc>
      </w:tr>
    </w:tbl>
    <w:p w14:paraId="3C23B36B" w14:textId="77777777" w:rsidR="00206DC8" w:rsidRDefault="00206DC8" w:rsidP="000B0E78">
      <w:pPr>
        <w:spacing w:before="0"/>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206DC8" w14:paraId="1A140BBB" w14:textId="77777777">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40A6D70E" w14:textId="77777777" w:rsidR="00206DC8" w:rsidRDefault="00D82B62" w:rsidP="00B8024C">
            <w:pPr>
              <w:tabs>
                <w:tab w:val="left" w:pos="285"/>
              </w:tabs>
            </w:pPr>
            <w:r>
              <w:tab/>
            </w:r>
            <w:r>
              <w:rPr>
                <w:noProof/>
              </w:rPr>
              <w:drawing>
                <wp:inline distT="0" distB="0" distL="0" distR="0" wp14:anchorId="2BD506FA" wp14:editId="26796795">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5B94FCFD" w14:textId="77777777" w:rsidR="00206DC8" w:rsidRDefault="00D82B62" w:rsidP="0046155E">
            <w:pPr>
              <w:pStyle w:val="Firma"/>
              <w:rPr>
                <w:rFonts w:ascii="Arial Black" w:hAnsi="Arial Black" w:cs="Arial Black"/>
                <w:b/>
                <w:bCs/>
                <w:sz w:val="22"/>
                <w:szCs w:val="22"/>
              </w:rPr>
            </w:pPr>
            <w:r>
              <w:rPr>
                <w:rFonts w:ascii="Arial Black" w:hAnsi="Arial Black" w:cs="Arial Black"/>
                <w:b/>
                <w:bCs/>
                <w:sz w:val="22"/>
                <w:szCs w:val="22"/>
              </w:rPr>
              <w:t>AQUA PROCON s.r.o.</w:t>
            </w:r>
          </w:p>
          <w:p w14:paraId="7DBA6BFE" w14:textId="77777777" w:rsidR="00206DC8" w:rsidRDefault="00D82B62" w:rsidP="0046155E">
            <w:pPr>
              <w:pStyle w:val="Firma"/>
            </w:pPr>
            <w:r>
              <w:t xml:space="preserve">Projektová a inženýrská společnost </w:t>
            </w:r>
          </w:p>
          <w:p w14:paraId="73CDF9AA" w14:textId="77777777" w:rsidR="00206DC8" w:rsidRDefault="00D82B62" w:rsidP="0046155E">
            <w:pPr>
              <w:pStyle w:val="Firma"/>
            </w:pPr>
            <w:r>
              <w:t>Palackého tř. 12, 612 00 Brno</w:t>
            </w:r>
          </w:p>
          <w:p w14:paraId="3FEFDB7B" w14:textId="77777777" w:rsidR="00206DC8" w:rsidRDefault="00D82B62" w:rsidP="0046155E">
            <w:pPr>
              <w:pStyle w:val="Firma"/>
              <w:rPr>
                <w:sz w:val="16"/>
                <w:szCs w:val="16"/>
              </w:rPr>
            </w:pPr>
            <w:r>
              <w:rPr>
                <w:sz w:val="16"/>
                <w:szCs w:val="16"/>
              </w:rPr>
              <w:t>tel.: +420 541 426 011</w:t>
            </w:r>
          </w:p>
          <w:p w14:paraId="6FC3C6BC" w14:textId="77777777" w:rsidR="00206DC8" w:rsidRDefault="00D82B62" w:rsidP="0046155E">
            <w:pPr>
              <w:pStyle w:val="Firma"/>
              <w:rPr>
                <w:sz w:val="16"/>
                <w:szCs w:val="16"/>
              </w:rPr>
            </w:pPr>
            <w:r>
              <w:rPr>
                <w:sz w:val="16"/>
                <w:szCs w:val="16"/>
              </w:rPr>
              <w:t>E-mail: info@aquaprocon.cz</w:t>
            </w:r>
          </w:p>
          <w:p w14:paraId="44AC1E52" w14:textId="77777777" w:rsidR="00206DC8" w:rsidRDefault="00D82B62" w:rsidP="0046155E">
            <w:pPr>
              <w:pStyle w:val="Firma"/>
            </w:pPr>
            <w:r>
              <w:rPr>
                <w:sz w:val="16"/>
                <w:szCs w:val="16"/>
              </w:rPr>
              <w:t>www.aquaprocon.cz</w:t>
            </w:r>
          </w:p>
        </w:tc>
      </w:tr>
      <w:tr w:rsidR="00206DC8" w14:paraId="5822F96C" w14:textId="77777777">
        <w:trPr>
          <w:trHeight w:val="312"/>
        </w:trPr>
        <w:tc>
          <w:tcPr>
            <w:tcW w:w="2383" w:type="dxa"/>
            <w:tcBorders>
              <w:top w:val="single" w:sz="2" w:space="0" w:color="auto"/>
              <w:left w:val="single" w:sz="12" w:space="0" w:color="auto"/>
              <w:bottom w:val="single" w:sz="2" w:space="0" w:color="C0C0C0"/>
              <w:right w:val="nil"/>
            </w:tcBorders>
            <w:vAlign w:val="center"/>
          </w:tcPr>
          <w:p w14:paraId="0E12B38B" w14:textId="77777777" w:rsidR="00206DC8" w:rsidRDefault="00D82B62" w:rsidP="00C0148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7E7E8E38" w14:textId="77777777" w:rsidR="00206DC8" w:rsidRDefault="00D82B62" w:rsidP="008128D8">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206DC8" w14:paraId="4284CD4B"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50C78078" w14:textId="77777777" w:rsidR="00206DC8" w:rsidRDefault="00C62333" w:rsidP="00C0148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10986C70" w14:textId="77777777" w:rsidR="00206DC8" w:rsidRDefault="00D82B62" w:rsidP="008128D8">
            <w:r>
              <w:fldChar w:fldCharType="begin">
                <w:ffData>
                  <w:name w:val="zastupce_projektu"/>
                  <w:enabled/>
                  <w:calcOnExit w:val="0"/>
                  <w:textInput/>
                </w:ffData>
              </w:fldChar>
            </w:r>
            <w:r>
              <w:instrText xml:space="preserve"> FORMTEXT </w:instrText>
            </w:r>
            <w:r w:rsidR="00F06C16">
              <w:fldChar w:fldCharType="separate"/>
            </w:r>
            <w:r>
              <w:fldChar w:fldCharType="end"/>
            </w:r>
            <w:bookmarkEnd w:id="1"/>
          </w:p>
        </w:tc>
      </w:tr>
      <w:tr w:rsidR="00206DC8" w14:paraId="3753FDAD"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7BC49075" w14:textId="77777777" w:rsidR="00206DC8" w:rsidRDefault="00D82B62" w:rsidP="00C0148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14:paraId="3EE6CD05" w14:textId="77777777" w:rsidR="00206DC8" w:rsidRDefault="00D82B62" w:rsidP="008128D8">
            <w:r>
              <w:fldChar w:fldCharType="begin">
                <w:ffData>
                  <w:name w:val="zodp_projektant"/>
                  <w:enabled/>
                  <w:calcOnExit w:val="0"/>
                  <w:textInput>
                    <w:default w:val="Ing. Petr Šulc"/>
                  </w:textInput>
                </w:ffData>
              </w:fldChar>
            </w:r>
            <w:r>
              <w:instrText xml:space="preserve"> FORMTEXT </w:instrText>
            </w:r>
            <w:r>
              <w:fldChar w:fldCharType="separate"/>
            </w:r>
            <w:r>
              <w:t>Ing. Petr Šulc</w:t>
            </w:r>
            <w:r>
              <w:fldChar w:fldCharType="end"/>
            </w:r>
            <w:bookmarkEnd w:id="2"/>
          </w:p>
        </w:tc>
      </w:tr>
      <w:tr w:rsidR="00206DC8" w14:paraId="3E65201B"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2C37ACEA" w14:textId="77777777" w:rsidR="00206DC8" w:rsidRDefault="00D82B62" w:rsidP="00C0148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14:paraId="6EF16964" w14:textId="77777777" w:rsidR="00206DC8" w:rsidRDefault="00D82B62" w:rsidP="008128D8">
            <w:r>
              <w:fldChar w:fldCharType="begin">
                <w:ffData>
                  <w:name w:val="vypracoval"/>
                  <w:enabled/>
                  <w:calcOnExit w:val="0"/>
                  <w:textInput>
                    <w:default w:val="Ing. Petr Šulc"/>
                  </w:textInput>
                </w:ffData>
              </w:fldChar>
            </w:r>
            <w:r>
              <w:instrText xml:space="preserve"> FORMTEXT </w:instrText>
            </w:r>
            <w:r>
              <w:fldChar w:fldCharType="separate"/>
            </w:r>
            <w:r>
              <w:t>Ing. Petr Šulc</w:t>
            </w:r>
            <w:r>
              <w:fldChar w:fldCharType="end"/>
            </w:r>
            <w:bookmarkEnd w:id="3"/>
          </w:p>
        </w:tc>
      </w:tr>
      <w:tr w:rsidR="00206DC8" w14:paraId="54C72F67" w14:textId="77777777">
        <w:trPr>
          <w:trHeight w:val="312"/>
        </w:trPr>
        <w:tc>
          <w:tcPr>
            <w:tcW w:w="2383" w:type="dxa"/>
            <w:tcBorders>
              <w:top w:val="single" w:sz="2" w:space="0" w:color="C0C0C0"/>
              <w:left w:val="single" w:sz="12" w:space="0" w:color="auto"/>
              <w:bottom w:val="single" w:sz="12" w:space="0" w:color="auto"/>
              <w:right w:val="nil"/>
            </w:tcBorders>
            <w:vAlign w:val="center"/>
          </w:tcPr>
          <w:p w14:paraId="488D9289" w14:textId="77777777" w:rsidR="00206DC8" w:rsidRDefault="00D82B62" w:rsidP="00C0148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7A3B6CBB" w14:textId="77777777" w:rsidR="00206DC8" w:rsidRDefault="00D82B62" w:rsidP="008128D8">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14:paraId="78726ACA" w14:textId="77777777" w:rsidR="00206DC8" w:rsidRDefault="00206DC8"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206DC8" w14:paraId="2AB7603A" w14:textId="77777777" w:rsidTr="000B0E78">
        <w:trPr>
          <w:trHeight w:val="284"/>
        </w:trPr>
        <w:tc>
          <w:tcPr>
            <w:tcW w:w="999" w:type="dxa"/>
            <w:tcBorders>
              <w:top w:val="single" w:sz="12" w:space="0" w:color="auto"/>
            </w:tcBorders>
            <w:vAlign w:val="center"/>
          </w:tcPr>
          <w:p w14:paraId="5877C88F" w14:textId="77777777" w:rsidR="00206DC8" w:rsidRDefault="00D82B62" w:rsidP="00C01487">
            <w:pPr>
              <w:pStyle w:val="Popisektabulky"/>
            </w:pPr>
            <w:r>
              <w:t>Investor</w:t>
            </w:r>
          </w:p>
        </w:tc>
        <w:bookmarkStart w:id="5" w:name="Investor"/>
        <w:tc>
          <w:tcPr>
            <w:tcW w:w="8640" w:type="dxa"/>
            <w:tcBorders>
              <w:top w:val="single" w:sz="12" w:space="0" w:color="auto"/>
            </w:tcBorders>
            <w:vAlign w:val="center"/>
          </w:tcPr>
          <w:p w14:paraId="0655F57D" w14:textId="77777777" w:rsidR="00206DC8" w:rsidRDefault="00D82B62" w:rsidP="00884801">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206DC8" w14:paraId="25F748A8" w14:textId="77777777" w:rsidTr="000B0E78">
        <w:trPr>
          <w:trHeight w:val="284"/>
        </w:trPr>
        <w:tc>
          <w:tcPr>
            <w:tcW w:w="999" w:type="dxa"/>
            <w:tcBorders>
              <w:bottom w:val="single" w:sz="12" w:space="0" w:color="auto"/>
            </w:tcBorders>
            <w:vAlign w:val="center"/>
          </w:tcPr>
          <w:p w14:paraId="57F3642A" w14:textId="77777777" w:rsidR="00206DC8" w:rsidRDefault="00D82B62" w:rsidP="00C01487">
            <w:pPr>
              <w:pStyle w:val="Popisektabulky"/>
            </w:pPr>
            <w:r>
              <w:t>Objednatel</w:t>
            </w:r>
          </w:p>
        </w:tc>
        <w:bookmarkStart w:id="6" w:name="Objednatel"/>
        <w:tc>
          <w:tcPr>
            <w:tcW w:w="8640" w:type="dxa"/>
            <w:tcBorders>
              <w:bottom w:val="single" w:sz="12" w:space="0" w:color="auto"/>
            </w:tcBorders>
            <w:vAlign w:val="center"/>
          </w:tcPr>
          <w:p w14:paraId="2F5689F5" w14:textId="77777777" w:rsidR="00206DC8" w:rsidRDefault="00D82B62" w:rsidP="00884801">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14:paraId="1AAB27E8" w14:textId="77777777" w:rsidR="00206DC8" w:rsidRDefault="00206DC8"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206DC8" w14:paraId="63BB87E4" w14:textId="77777777" w:rsidTr="00766C1B">
        <w:trPr>
          <w:trHeight w:val="284"/>
        </w:trPr>
        <w:tc>
          <w:tcPr>
            <w:tcW w:w="995" w:type="dxa"/>
            <w:tcBorders>
              <w:top w:val="single" w:sz="12" w:space="0" w:color="auto"/>
              <w:bottom w:val="single" w:sz="12" w:space="0" w:color="auto"/>
            </w:tcBorders>
            <w:vAlign w:val="center"/>
          </w:tcPr>
          <w:p w14:paraId="33269EB6" w14:textId="77777777" w:rsidR="00206DC8" w:rsidRDefault="00D82B62" w:rsidP="00C01487">
            <w:pPr>
              <w:pStyle w:val="Popisektabulky"/>
            </w:pPr>
            <w:r>
              <w:t>Formát</w:t>
            </w:r>
          </w:p>
        </w:tc>
        <w:tc>
          <w:tcPr>
            <w:tcW w:w="709" w:type="dxa"/>
            <w:tcBorders>
              <w:top w:val="single" w:sz="12" w:space="0" w:color="auto"/>
              <w:bottom w:val="single" w:sz="12" w:space="0" w:color="auto"/>
              <w:right w:val="single" w:sz="2" w:space="0" w:color="auto"/>
            </w:tcBorders>
            <w:vAlign w:val="center"/>
          </w:tcPr>
          <w:p w14:paraId="6BA38521" w14:textId="0F2C714C" w:rsidR="00206DC8" w:rsidRDefault="00C315F6" w:rsidP="00884801">
            <w:pPr>
              <w:pStyle w:val="dajtabulky"/>
            </w:pPr>
            <w:fldSimple w:instr=" NUMPAGES   \* MERGEFORMAT ">
              <w:r w:rsidR="00887164" w:rsidRPr="00887164">
                <w:rPr>
                  <w:rFonts w:ascii="Tahoma" w:hAnsi="Tahoma" w:cs="Tahoma"/>
                  <w:noProof/>
                </w:rPr>
                <w:t>6</w:t>
              </w:r>
            </w:fldSimple>
            <w:r w:rsidR="002A1137">
              <w:rPr>
                <w:rFonts w:ascii="Tahoma" w:hAnsi="Tahoma" w:cs="Tahoma"/>
              </w:rPr>
              <w:t>×</w:t>
            </w:r>
            <w:r w:rsidR="002A1137">
              <w:t>A4</w:t>
            </w:r>
          </w:p>
        </w:tc>
        <w:tc>
          <w:tcPr>
            <w:tcW w:w="676" w:type="dxa"/>
            <w:tcBorders>
              <w:top w:val="single" w:sz="12" w:space="0" w:color="auto"/>
              <w:left w:val="single" w:sz="2" w:space="0" w:color="auto"/>
              <w:bottom w:val="single" w:sz="12" w:space="0" w:color="auto"/>
            </w:tcBorders>
            <w:vAlign w:val="center"/>
          </w:tcPr>
          <w:p w14:paraId="7B373B18" w14:textId="77777777" w:rsidR="00206DC8" w:rsidRDefault="00D82B62" w:rsidP="00884801">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14:paraId="10E30E85" w14:textId="77777777" w:rsidR="00206DC8" w:rsidRDefault="00D82B62" w:rsidP="0046155E">
            <w:pPr>
              <w:pStyle w:val="dajtabulky"/>
            </w:pPr>
            <w:r>
              <w:fldChar w:fldCharType="begin">
                <w:ffData>
                  <w:name w:val="Meritko"/>
                  <w:enabled/>
                  <w:calcOnExit w:val="0"/>
                  <w:textInput/>
                </w:ffData>
              </w:fldChar>
            </w:r>
            <w:r>
              <w:instrText xml:space="preserve"> FORMTEXT </w:instrText>
            </w:r>
            <w:r w:rsidR="00F06C16">
              <w:fldChar w:fldCharType="separate"/>
            </w:r>
            <w:r>
              <w:fldChar w:fldCharType="end"/>
            </w:r>
            <w:bookmarkEnd w:id="7"/>
          </w:p>
        </w:tc>
        <w:tc>
          <w:tcPr>
            <w:tcW w:w="651" w:type="dxa"/>
            <w:tcBorders>
              <w:top w:val="single" w:sz="12" w:space="0" w:color="auto"/>
              <w:left w:val="single" w:sz="2" w:space="0" w:color="auto"/>
              <w:bottom w:val="single" w:sz="12" w:space="0" w:color="auto"/>
            </w:tcBorders>
            <w:vAlign w:val="center"/>
          </w:tcPr>
          <w:p w14:paraId="71B0AF19" w14:textId="77777777" w:rsidR="00206DC8" w:rsidRDefault="00D82B62" w:rsidP="00766C1B">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14:paraId="223A476C" w14:textId="77777777" w:rsidR="00206DC8" w:rsidRDefault="00D82B62" w:rsidP="0046155E">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14:paraId="30D2BF18" w14:textId="77777777" w:rsidR="00206DC8" w:rsidRDefault="00D82B62" w:rsidP="00884801">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14:paraId="1FF9D2CA" w14:textId="77777777" w:rsidR="00206DC8" w:rsidRDefault="00D82B62" w:rsidP="0046155E">
            <w:pPr>
              <w:pStyle w:val="dajtabulky"/>
            </w:pPr>
            <w:r>
              <w:fldChar w:fldCharType="begin">
                <w:ffData>
                  <w:name w:val="Datum_hl"/>
                  <w:enabled/>
                  <w:calcOnExit w:val="0"/>
                  <w:textInput>
                    <w:default w:val="03/2022"/>
                  </w:textInput>
                </w:ffData>
              </w:fldChar>
            </w:r>
            <w:r>
              <w:instrText xml:space="preserve"> FORMTEXT </w:instrText>
            </w:r>
            <w:r>
              <w:fldChar w:fldCharType="separate"/>
            </w:r>
            <w:r>
              <w:t>03/2022</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14:paraId="4E184568" w14:textId="77777777" w:rsidR="00206DC8" w:rsidRDefault="00D82B62" w:rsidP="00884801">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14:paraId="142B7F33" w14:textId="77777777" w:rsidR="00206DC8" w:rsidRDefault="00D82B62" w:rsidP="0046155E">
            <w:pPr>
              <w:pStyle w:val="dajtabulky"/>
              <w:rPr>
                <w:b/>
                <w:bCs/>
              </w:rPr>
            </w:pPr>
            <w:r>
              <w:rPr>
                <w:b/>
                <w:bCs/>
              </w:rPr>
              <w:fldChar w:fldCharType="begin">
                <w:ffData>
                  <w:name w:val="Zak_cislo"/>
                  <w:enabled/>
                  <w:calcOnExit w:val="0"/>
                  <w:textInput>
                    <w:default w:val="1575421-16"/>
                  </w:textInput>
                </w:ffData>
              </w:fldChar>
            </w:r>
            <w:r>
              <w:rPr>
                <w:b/>
                <w:bCs/>
              </w:rPr>
              <w:instrText xml:space="preserve"> FORMTEXT </w:instrText>
            </w:r>
            <w:r>
              <w:rPr>
                <w:b/>
                <w:bCs/>
              </w:rPr>
            </w:r>
            <w:r>
              <w:rPr>
                <w:b/>
                <w:bCs/>
              </w:rPr>
              <w:fldChar w:fldCharType="separate"/>
            </w:r>
            <w:r>
              <w:rPr>
                <w:b/>
                <w:bCs/>
              </w:rPr>
              <w:t>1575421-16</w:t>
            </w:r>
            <w:r>
              <w:rPr>
                <w:b/>
                <w:bCs/>
              </w:rPr>
              <w:fldChar w:fldCharType="end"/>
            </w:r>
            <w:bookmarkEnd w:id="10"/>
          </w:p>
        </w:tc>
      </w:tr>
    </w:tbl>
    <w:p w14:paraId="2C5910CB" w14:textId="77777777" w:rsidR="00206DC8" w:rsidRDefault="00206DC8"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206DC8" w14:paraId="6791D4FB" w14:textId="77777777" w:rsidTr="00B45184">
        <w:trPr>
          <w:trHeight w:val="340"/>
        </w:trPr>
        <w:tc>
          <w:tcPr>
            <w:tcW w:w="7077" w:type="dxa"/>
            <w:gridSpan w:val="2"/>
            <w:tcBorders>
              <w:top w:val="single" w:sz="12" w:space="0" w:color="auto"/>
              <w:bottom w:val="nil"/>
              <w:right w:val="nil"/>
            </w:tcBorders>
            <w:vAlign w:val="center"/>
          </w:tcPr>
          <w:p w14:paraId="6FE602DA" w14:textId="77777777" w:rsidR="00206DC8" w:rsidRDefault="00D82B62">
            <w:pPr>
              <w:pStyle w:val="Popisektabulky"/>
            </w:pPr>
            <w:r>
              <w:t>Projekt</w:t>
            </w:r>
          </w:p>
        </w:tc>
        <w:tc>
          <w:tcPr>
            <w:tcW w:w="2562" w:type="dxa"/>
            <w:gridSpan w:val="3"/>
            <w:tcBorders>
              <w:top w:val="single" w:sz="12" w:space="0" w:color="auto"/>
              <w:left w:val="nil"/>
              <w:bottom w:val="nil"/>
            </w:tcBorders>
            <w:vAlign w:val="center"/>
          </w:tcPr>
          <w:p w14:paraId="66084D7E" w14:textId="77777777" w:rsidR="00206DC8" w:rsidRDefault="00206DC8">
            <w:pPr>
              <w:pStyle w:val="Popisektabulky"/>
            </w:pPr>
          </w:p>
        </w:tc>
      </w:tr>
      <w:tr w:rsidR="00206DC8" w14:paraId="0C2A5E03" w14:textId="77777777" w:rsidTr="00B45184">
        <w:trPr>
          <w:trHeight w:val="340"/>
        </w:trPr>
        <w:tc>
          <w:tcPr>
            <w:tcW w:w="977" w:type="dxa"/>
            <w:tcBorders>
              <w:top w:val="nil"/>
              <w:bottom w:val="nil"/>
              <w:right w:val="nil"/>
            </w:tcBorders>
            <w:vAlign w:val="center"/>
          </w:tcPr>
          <w:p w14:paraId="60A484D6" w14:textId="77777777" w:rsidR="00206DC8" w:rsidRDefault="00206DC8">
            <w:pPr>
              <w:pStyle w:val="Popisektabulky"/>
            </w:pPr>
          </w:p>
        </w:tc>
        <w:tc>
          <w:tcPr>
            <w:tcW w:w="7000" w:type="dxa"/>
            <w:gridSpan w:val="2"/>
            <w:vMerge w:val="restart"/>
            <w:tcBorders>
              <w:top w:val="nil"/>
              <w:left w:val="nil"/>
              <w:bottom w:val="nil"/>
              <w:right w:val="nil"/>
            </w:tcBorders>
          </w:tcPr>
          <w:p w14:paraId="2288F5E9" w14:textId="77777777" w:rsidR="00206DC8" w:rsidRDefault="00B45184">
            <w:pPr>
              <w:pStyle w:val="Projekt"/>
            </w:pPr>
            <w:r>
              <w:t xml:space="preserve">BRNO, ATS LIBUŠINO </w:t>
            </w:r>
            <w:proofErr w:type="gramStart"/>
            <w:r>
              <w:t>ÚDOLÍ - REKONSTRUKCE</w:t>
            </w:r>
            <w:proofErr w:type="gramEnd"/>
            <w:r>
              <w:t xml:space="preserve"> STAVEBNÍ ČÁSTI A TECHNOLOGIE</w:t>
            </w:r>
          </w:p>
          <w:p w14:paraId="7B4EC242" w14:textId="77777777" w:rsidR="00206DC8" w:rsidRDefault="00B45184">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F06C16">
              <w:rPr>
                <w:sz w:val="24"/>
                <w:szCs w:val="24"/>
              </w:rPr>
            </w:r>
            <w:r w:rsidR="00F06C16">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14:paraId="177F5D48" w14:textId="77777777" w:rsidR="00206DC8" w:rsidRDefault="00206DC8" w:rsidP="00DC2B84">
            <w:pPr>
              <w:pStyle w:val="dajtabulky"/>
            </w:pPr>
          </w:p>
        </w:tc>
      </w:tr>
      <w:tr w:rsidR="00206DC8" w14:paraId="7A89A214" w14:textId="77777777" w:rsidTr="00B45184">
        <w:trPr>
          <w:trHeight w:val="340"/>
        </w:trPr>
        <w:tc>
          <w:tcPr>
            <w:tcW w:w="977" w:type="dxa"/>
            <w:tcBorders>
              <w:top w:val="nil"/>
              <w:bottom w:val="nil"/>
              <w:right w:val="nil"/>
            </w:tcBorders>
            <w:vAlign w:val="center"/>
          </w:tcPr>
          <w:p w14:paraId="50655E2C" w14:textId="77777777" w:rsidR="00206DC8" w:rsidRDefault="00206DC8">
            <w:pPr>
              <w:pStyle w:val="Popisektabulky"/>
            </w:pPr>
          </w:p>
        </w:tc>
        <w:tc>
          <w:tcPr>
            <w:tcW w:w="7000" w:type="dxa"/>
            <w:gridSpan w:val="2"/>
            <w:vMerge/>
            <w:tcBorders>
              <w:top w:val="nil"/>
              <w:left w:val="nil"/>
              <w:bottom w:val="nil"/>
              <w:right w:val="nil"/>
            </w:tcBorders>
            <w:vAlign w:val="center"/>
          </w:tcPr>
          <w:p w14:paraId="5BDAA9F4" w14:textId="77777777" w:rsidR="00206DC8" w:rsidRDefault="00206DC8">
            <w:pPr>
              <w:rPr>
                <w:sz w:val="28"/>
                <w:szCs w:val="28"/>
              </w:rPr>
            </w:pPr>
          </w:p>
        </w:tc>
        <w:tc>
          <w:tcPr>
            <w:tcW w:w="1662" w:type="dxa"/>
            <w:gridSpan w:val="2"/>
            <w:vMerge/>
            <w:tcBorders>
              <w:top w:val="nil"/>
              <w:left w:val="nil"/>
              <w:bottom w:val="nil"/>
            </w:tcBorders>
            <w:vAlign w:val="center"/>
          </w:tcPr>
          <w:p w14:paraId="6EB6EC06" w14:textId="77777777" w:rsidR="00206DC8" w:rsidRDefault="00206DC8">
            <w:pPr>
              <w:rPr>
                <w:b/>
                <w:bCs/>
                <w:color w:val="99CCFF"/>
                <w:sz w:val="144"/>
                <w:szCs w:val="144"/>
              </w:rPr>
            </w:pPr>
          </w:p>
        </w:tc>
      </w:tr>
      <w:tr w:rsidR="00206DC8" w14:paraId="0F56AB54" w14:textId="77777777" w:rsidTr="00B45184">
        <w:trPr>
          <w:trHeight w:val="340"/>
        </w:trPr>
        <w:tc>
          <w:tcPr>
            <w:tcW w:w="977" w:type="dxa"/>
            <w:tcBorders>
              <w:top w:val="nil"/>
              <w:bottom w:val="nil"/>
              <w:right w:val="nil"/>
            </w:tcBorders>
            <w:vAlign w:val="center"/>
          </w:tcPr>
          <w:p w14:paraId="0D1BDBDE" w14:textId="77777777" w:rsidR="00206DC8" w:rsidRDefault="00206DC8">
            <w:pPr>
              <w:pStyle w:val="Popisektabulky"/>
            </w:pPr>
          </w:p>
        </w:tc>
        <w:tc>
          <w:tcPr>
            <w:tcW w:w="7000" w:type="dxa"/>
            <w:gridSpan w:val="2"/>
            <w:vMerge/>
            <w:tcBorders>
              <w:top w:val="nil"/>
              <w:left w:val="nil"/>
              <w:bottom w:val="nil"/>
              <w:right w:val="nil"/>
            </w:tcBorders>
            <w:vAlign w:val="center"/>
          </w:tcPr>
          <w:p w14:paraId="00CE9E35" w14:textId="77777777" w:rsidR="00206DC8" w:rsidRDefault="00206DC8">
            <w:pPr>
              <w:rPr>
                <w:sz w:val="28"/>
                <w:szCs w:val="28"/>
              </w:rPr>
            </w:pPr>
          </w:p>
        </w:tc>
        <w:tc>
          <w:tcPr>
            <w:tcW w:w="1662" w:type="dxa"/>
            <w:gridSpan w:val="2"/>
            <w:vMerge/>
            <w:tcBorders>
              <w:top w:val="nil"/>
              <w:left w:val="nil"/>
              <w:bottom w:val="nil"/>
            </w:tcBorders>
            <w:vAlign w:val="center"/>
          </w:tcPr>
          <w:p w14:paraId="11980078" w14:textId="77777777" w:rsidR="00206DC8" w:rsidRDefault="00206DC8">
            <w:pPr>
              <w:rPr>
                <w:b/>
                <w:bCs/>
                <w:color w:val="99CCFF"/>
                <w:sz w:val="144"/>
                <w:szCs w:val="144"/>
              </w:rPr>
            </w:pPr>
          </w:p>
        </w:tc>
      </w:tr>
      <w:tr w:rsidR="00206DC8" w14:paraId="1EDFE28E" w14:textId="77777777" w:rsidTr="00B45184">
        <w:trPr>
          <w:trHeight w:val="340"/>
        </w:trPr>
        <w:tc>
          <w:tcPr>
            <w:tcW w:w="977" w:type="dxa"/>
            <w:tcBorders>
              <w:top w:val="nil"/>
              <w:bottom w:val="nil"/>
              <w:right w:val="nil"/>
            </w:tcBorders>
          </w:tcPr>
          <w:p w14:paraId="0AF7692F" w14:textId="77777777" w:rsidR="00206DC8" w:rsidRDefault="00206DC8" w:rsidP="00725A6E">
            <w:pPr>
              <w:pStyle w:val="Popisektabulky"/>
            </w:pPr>
          </w:p>
        </w:tc>
        <w:tc>
          <w:tcPr>
            <w:tcW w:w="6100" w:type="dxa"/>
            <w:tcBorders>
              <w:top w:val="nil"/>
              <w:left w:val="nil"/>
              <w:bottom w:val="nil"/>
              <w:right w:val="nil"/>
            </w:tcBorders>
            <w:vAlign w:val="center"/>
          </w:tcPr>
          <w:p w14:paraId="508AD99F" w14:textId="77777777" w:rsidR="00206DC8" w:rsidRDefault="00725A6E">
            <w:pPr>
              <w:pStyle w:val="dajtabulky12"/>
            </w:pPr>
            <w:r>
              <w:fldChar w:fldCharType="begin">
                <w:ffData>
                  <w:name w:val="Oddil"/>
                  <w:enabled/>
                  <w:calcOnExit w:val="0"/>
                  <w:textInput/>
                </w:ffData>
              </w:fldChar>
            </w:r>
            <w:bookmarkStart w:id="11" w:name="Oddil"/>
            <w:r>
              <w:instrText xml:space="preserve"> FORMTEXT </w:instrText>
            </w:r>
            <w:r w:rsidR="00F06C16">
              <w:fldChar w:fldCharType="separate"/>
            </w:r>
            <w:r>
              <w:fldChar w:fldCharType="end"/>
            </w:r>
            <w:bookmarkEnd w:id="11"/>
          </w:p>
        </w:tc>
        <w:tc>
          <w:tcPr>
            <w:tcW w:w="900" w:type="dxa"/>
            <w:tcBorders>
              <w:top w:val="nil"/>
              <w:left w:val="nil"/>
              <w:bottom w:val="nil"/>
              <w:right w:val="nil"/>
            </w:tcBorders>
            <w:vAlign w:val="center"/>
          </w:tcPr>
          <w:p w14:paraId="79CB8B07" w14:textId="77777777" w:rsidR="00206DC8" w:rsidRDefault="00206DC8">
            <w:pPr>
              <w:pStyle w:val="Firma"/>
            </w:pPr>
          </w:p>
        </w:tc>
        <w:tc>
          <w:tcPr>
            <w:tcW w:w="1662" w:type="dxa"/>
            <w:gridSpan w:val="2"/>
            <w:vMerge/>
            <w:tcBorders>
              <w:top w:val="nil"/>
              <w:left w:val="nil"/>
              <w:bottom w:val="nil"/>
            </w:tcBorders>
            <w:vAlign w:val="center"/>
          </w:tcPr>
          <w:p w14:paraId="10A18109" w14:textId="77777777" w:rsidR="00206DC8" w:rsidRDefault="00206DC8">
            <w:pPr>
              <w:rPr>
                <w:b/>
                <w:bCs/>
                <w:color w:val="99CCFF"/>
                <w:sz w:val="144"/>
                <w:szCs w:val="144"/>
              </w:rPr>
            </w:pPr>
          </w:p>
        </w:tc>
      </w:tr>
      <w:tr w:rsidR="00206DC8" w14:paraId="1AC887D0" w14:textId="77777777" w:rsidTr="00B45184">
        <w:trPr>
          <w:trHeight w:val="340"/>
        </w:trPr>
        <w:tc>
          <w:tcPr>
            <w:tcW w:w="977" w:type="dxa"/>
            <w:tcBorders>
              <w:top w:val="nil"/>
              <w:bottom w:val="nil"/>
              <w:right w:val="nil"/>
            </w:tcBorders>
          </w:tcPr>
          <w:p w14:paraId="0E03227A" w14:textId="77777777" w:rsidR="00206DC8" w:rsidRDefault="00206DC8" w:rsidP="00725A6E">
            <w:pPr>
              <w:pStyle w:val="Popisektabulky"/>
            </w:pPr>
          </w:p>
        </w:tc>
        <w:tc>
          <w:tcPr>
            <w:tcW w:w="6100" w:type="dxa"/>
            <w:tcBorders>
              <w:top w:val="nil"/>
              <w:left w:val="nil"/>
              <w:bottom w:val="nil"/>
              <w:right w:val="nil"/>
            </w:tcBorders>
            <w:vAlign w:val="center"/>
          </w:tcPr>
          <w:p w14:paraId="294E6156" w14:textId="77777777" w:rsidR="00206DC8" w:rsidRDefault="00725A6E">
            <w:pPr>
              <w:pStyle w:val="dajtabulky12"/>
            </w:pPr>
            <w:r>
              <w:fldChar w:fldCharType="begin">
                <w:ffData>
                  <w:name w:val=""/>
                  <w:enabled/>
                  <w:calcOnExit w:val="0"/>
                  <w:textInput/>
                </w:ffData>
              </w:fldChar>
            </w:r>
            <w:r>
              <w:instrText xml:space="preserve"> FORMTEXT </w:instrText>
            </w:r>
            <w:r w:rsidR="00F06C16">
              <w:fldChar w:fldCharType="separate"/>
            </w:r>
            <w:r>
              <w:fldChar w:fldCharType="end"/>
            </w:r>
          </w:p>
        </w:tc>
        <w:tc>
          <w:tcPr>
            <w:tcW w:w="900" w:type="dxa"/>
            <w:tcBorders>
              <w:top w:val="nil"/>
              <w:left w:val="nil"/>
              <w:bottom w:val="nil"/>
              <w:right w:val="nil"/>
            </w:tcBorders>
            <w:vAlign w:val="center"/>
          </w:tcPr>
          <w:p w14:paraId="3EF8F0DE" w14:textId="77777777" w:rsidR="00206DC8" w:rsidRDefault="00206DC8">
            <w:pPr>
              <w:pStyle w:val="Firma"/>
            </w:pPr>
          </w:p>
        </w:tc>
        <w:tc>
          <w:tcPr>
            <w:tcW w:w="1662" w:type="dxa"/>
            <w:gridSpan w:val="2"/>
            <w:vMerge/>
            <w:tcBorders>
              <w:top w:val="nil"/>
              <w:left w:val="nil"/>
              <w:bottom w:val="nil"/>
            </w:tcBorders>
            <w:vAlign w:val="center"/>
          </w:tcPr>
          <w:p w14:paraId="6F3D3935" w14:textId="77777777" w:rsidR="00206DC8" w:rsidRDefault="00206DC8">
            <w:pPr>
              <w:rPr>
                <w:b/>
                <w:bCs/>
                <w:color w:val="99CCFF"/>
                <w:sz w:val="144"/>
                <w:szCs w:val="144"/>
              </w:rPr>
            </w:pPr>
          </w:p>
        </w:tc>
      </w:tr>
      <w:tr w:rsidR="00206DC8" w14:paraId="3DC2C553" w14:textId="77777777" w:rsidTr="00B45184">
        <w:trPr>
          <w:trHeight w:val="340"/>
        </w:trPr>
        <w:tc>
          <w:tcPr>
            <w:tcW w:w="977" w:type="dxa"/>
            <w:tcBorders>
              <w:top w:val="nil"/>
              <w:bottom w:val="nil"/>
              <w:right w:val="nil"/>
            </w:tcBorders>
          </w:tcPr>
          <w:p w14:paraId="1A0EFD39" w14:textId="77777777" w:rsidR="00206DC8" w:rsidRDefault="00206DC8">
            <w:pPr>
              <w:pStyle w:val="Popisektabulky"/>
            </w:pPr>
          </w:p>
        </w:tc>
        <w:tc>
          <w:tcPr>
            <w:tcW w:w="6100" w:type="dxa"/>
            <w:tcBorders>
              <w:top w:val="nil"/>
              <w:left w:val="nil"/>
              <w:bottom w:val="nil"/>
              <w:right w:val="nil"/>
            </w:tcBorders>
            <w:vAlign w:val="center"/>
          </w:tcPr>
          <w:p w14:paraId="4C153232" w14:textId="77777777" w:rsidR="00206DC8" w:rsidRDefault="00D82B62" w:rsidP="00725A6E">
            <w:pPr>
              <w:pStyle w:val="dajtabulky12"/>
            </w:pPr>
            <w:proofErr w:type="gramStart"/>
            <w:r>
              <w:t>D - Výkresová</w:t>
            </w:r>
            <w:proofErr w:type="gramEnd"/>
            <w:r>
              <w:t xml:space="preserve"> dokumentace</w:t>
            </w:r>
          </w:p>
        </w:tc>
        <w:tc>
          <w:tcPr>
            <w:tcW w:w="900" w:type="dxa"/>
            <w:tcBorders>
              <w:top w:val="nil"/>
              <w:left w:val="nil"/>
              <w:bottom w:val="nil"/>
              <w:right w:val="nil"/>
            </w:tcBorders>
            <w:vAlign w:val="center"/>
          </w:tcPr>
          <w:p w14:paraId="643394BC" w14:textId="77777777" w:rsidR="00206DC8" w:rsidRDefault="00206DC8">
            <w:pPr>
              <w:pStyle w:val="Firma"/>
            </w:pPr>
          </w:p>
        </w:tc>
        <w:tc>
          <w:tcPr>
            <w:tcW w:w="1662" w:type="dxa"/>
            <w:gridSpan w:val="2"/>
            <w:vMerge/>
            <w:tcBorders>
              <w:top w:val="nil"/>
              <w:left w:val="nil"/>
              <w:bottom w:val="nil"/>
            </w:tcBorders>
            <w:vAlign w:val="center"/>
          </w:tcPr>
          <w:p w14:paraId="29DDD1B5" w14:textId="77777777" w:rsidR="00206DC8" w:rsidRDefault="00206DC8">
            <w:pPr>
              <w:rPr>
                <w:b/>
                <w:bCs/>
                <w:color w:val="99CCFF"/>
                <w:sz w:val="144"/>
                <w:szCs w:val="144"/>
              </w:rPr>
            </w:pPr>
          </w:p>
        </w:tc>
      </w:tr>
      <w:tr w:rsidR="00206DC8" w14:paraId="5C604F06" w14:textId="77777777" w:rsidTr="00B45184">
        <w:trPr>
          <w:trHeight w:val="340"/>
        </w:trPr>
        <w:tc>
          <w:tcPr>
            <w:tcW w:w="977" w:type="dxa"/>
            <w:tcBorders>
              <w:top w:val="nil"/>
              <w:bottom w:val="nil"/>
              <w:right w:val="nil"/>
            </w:tcBorders>
          </w:tcPr>
          <w:p w14:paraId="7418E04F" w14:textId="77777777" w:rsidR="00206DC8" w:rsidRDefault="00206DC8">
            <w:pPr>
              <w:pStyle w:val="Popisektabulky"/>
            </w:pPr>
          </w:p>
        </w:tc>
        <w:tc>
          <w:tcPr>
            <w:tcW w:w="6100" w:type="dxa"/>
            <w:tcBorders>
              <w:top w:val="nil"/>
              <w:left w:val="nil"/>
              <w:bottom w:val="nil"/>
              <w:right w:val="nil"/>
            </w:tcBorders>
            <w:vAlign w:val="center"/>
          </w:tcPr>
          <w:p w14:paraId="79622AC3" w14:textId="77777777" w:rsidR="00206DC8" w:rsidRDefault="00D82B62" w:rsidP="00725A6E">
            <w:pPr>
              <w:pStyle w:val="dajtabulky12"/>
            </w:pPr>
            <w:r>
              <w:t>D.1 - STAVEBNÍ ČÁST</w:t>
            </w:r>
          </w:p>
        </w:tc>
        <w:tc>
          <w:tcPr>
            <w:tcW w:w="900" w:type="dxa"/>
            <w:tcBorders>
              <w:top w:val="nil"/>
              <w:left w:val="nil"/>
              <w:bottom w:val="nil"/>
              <w:right w:val="nil"/>
            </w:tcBorders>
            <w:vAlign w:val="center"/>
          </w:tcPr>
          <w:p w14:paraId="460F629E" w14:textId="77777777" w:rsidR="00206DC8" w:rsidRDefault="00206DC8">
            <w:pPr>
              <w:pStyle w:val="Firma"/>
            </w:pPr>
          </w:p>
        </w:tc>
        <w:tc>
          <w:tcPr>
            <w:tcW w:w="1662" w:type="dxa"/>
            <w:gridSpan w:val="2"/>
            <w:vMerge/>
            <w:tcBorders>
              <w:top w:val="nil"/>
              <w:left w:val="nil"/>
              <w:bottom w:val="nil"/>
            </w:tcBorders>
            <w:vAlign w:val="center"/>
          </w:tcPr>
          <w:p w14:paraId="574710E7" w14:textId="77777777" w:rsidR="00206DC8" w:rsidRDefault="00206DC8">
            <w:pPr>
              <w:rPr>
                <w:b/>
                <w:bCs/>
                <w:color w:val="99CCFF"/>
                <w:sz w:val="144"/>
                <w:szCs w:val="144"/>
              </w:rPr>
            </w:pPr>
          </w:p>
        </w:tc>
      </w:tr>
      <w:tr w:rsidR="00206DC8" w14:paraId="54054C9D" w14:textId="77777777" w:rsidTr="00B45184">
        <w:trPr>
          <w:trHeight w:val="340"/>
        </w:trPr>
        <w:tc>
          <w:tcPr>
            <w:tcW w:w="977" w:type="dxa"/>
            <w:tcBorders>
              <w:top w:val="nil"/>
              <w:bottom w:val="single" w:sz="12" w:space="0" w:color="auto"/>
              <w:right w:val="nil"/>
            </w:tcBorders>
          </w:tcPr>
          <w:p w14:paraId="75C4829A" w14:textId="77777777" w:rsidR="00206DC8" w:rsidRDefault="00206DC8">
            <w:pPr>
              <w:pStyle w:val="Popisektabulky"/>
            </w:pPr>
          </w:p>
        </w:tc>
        <w:tc>
          <w:tcPr>
            <w:tcW w:w="6100" w:type="dxa"/>
            <w:tcBorders>
              <w:top w:val="nil"/>
              <w:left w:val="nil"/>
              <w:bottom w:val="single" w:sz="12" w:space="0" w:color="auto"/>
              <w:right w:val="nil"/>
            </w:tcBorders>
            <w:vAlign w:val="center"/>
          </w:tcPr>
          <w:p w14:paraId="0ED33D98" w14:textId="77777777" w:rsidR="00206DC8" w:rsidRDefault="00D82B62" w:rsidP="00725A6E">
            <w:pPr>
              <w:pStyle w:val="dajtabulky12"/>
            </w:pPr>
            <w:r>
              <w:t xml:space="preserve">D.1.4 - SO 04 Přípojka </w:t>
            </w:r>
            <w:proofErr w:type="spellStart"/>
            <w:r>
              <w:t>nn</w:t>
            </w:r>
            <w:proofErr w:type="spellEnd"/>
          </w:p>
        </w:tc>
        <w:tc>
          <w:tcPr>
            <w:tcW w:w="2562" w:type="dxa"/>
            <w:gridSpan w:val="3"/>
            <w:tcBorders>
              <w:top w:val="nil"/>
              <w:left w:val="nil"/>
              <w:bottom w:val="single" w:sz="12" w:space="0" w:color="auto"/>
            </w:tcBorders>
            <w:vAlign w:val="center"/>
          </w:tcPr>
          <w:p w14:paraId="58EE9635" w14:textId="77777777" w:rsidR="00206DC8" w:rsidRDefault="00D82B62">
            <w:pPr>
              <w:pStyle w:val="dajtabulky"/>
              <w:jc w:val="right"/>
            </w:pPr>
            <w:r>
              <w:t>Souprava</w:t>
            </w:r>
          </w:p>
        </w:tc>
      </w:tr>
      <w:tr w:rsidR="00206DC8" w14:paraId="190768B3" w14:textId="77777777">
        <w:trPr>
          <w:trHeight w:hRule="exact" w:val="281"/>
        </w:trPr>
        <w:tc>
          <w:tcPr>
            <w:tcW w:w="977" w:type="dxa"/>
            <w:tcBorders>
              <w:top w:val="single" w:sz="12" w:space="0" w:color="auto"/>
              <w:bottom w:val="nil"/>
              <w:right w:val="nil"/>
            </w:tcBorders>
            <w:shd w:val="clear" w:color="auto" w:fill="E0E0E0"/>
            <w:vAlign w:val="center"/>
          </w:tcPr>
          <w:p w14:paraId="6A59094F" w14:textId="77777777" w:rsidR="00206DC8" w:rsidRDefault="00D82B62">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14:paraId="74C71993" w14:textId="77777777" w:rsidR="00206DC8" w:rsidRDefault="00206DC8"/>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152D229A" w14:textId="77777777" w:rsidR="00206DC8" w:rsidRDefault="00D82B62">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14:paraId="7F952DB5" w14:textId="77777777" w:rsidR="00206DC8" w:rsidRDefault="00D82B62">
            <w:pPr>
              <w:pStyle w:val="Popisektabulky"/>
            </w:pPr>
            <w:r>
              <w:t>Revize</w:t>
            </w:r>
          </w:p>
        </w:tc>
      </w:tr>
      <w:tr w:rsidR="00206DC8" w14:paraId="2033D3DD" w14:textId="77777777">
        <w:trPr>
          <w:trHeight w:val="567"/>
        </w:trPr>
        <w:tc>
          <w:tcPr>
            <w:tcW w:w="977" w:type="dxa"/>
            <w:tcBorders>
              <w:top w:val="nil"/>
              <w:bottom w:val="single" w:sz="12" w:space="0" w:color="auto"/>
              <w:right w:val="nil"/>
            </w:tcBorders>
            <w:shd w:val="clear" w:color="auto" w:fill="E0E0E0"/>
          </w:tcPr>
          <w:p w14:paraId="4C485CE4" w14:textId="77777777" w:rsidR="00206DC8" w:rsidRDefault="00206DC8">
            <w:pPr>
              <w:pStyle w:val="Popisektabulky"/>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14:paraId="0F2063B5" w14:textId="77777777" w:rsidR="00206DC8" w:rsidRDefault="00D82B62">
            <w:pPr>
              <w:pStyle w:val="dajtabulky12"/>
            </w:pPr>
            <w:r>
              <w:fldChar w:fldCharType="begin">
                <w:ffData>
                  <w:name w:val="Priloha"/>
                  <w:enabled/>
                  <w:calcOnExit w:val="0"/>
                  <w:textInput>
                    <w:default w:val="TECHNICKÁ ZPRÁVA"/>
                  </w:textInput>
                </w:ffData>
              </w:fldChar>
            </w:r>
            <w:r>
              <w:instrText xml:space="preserve"> FORMTEXT </w:instrText>
            </w:r>
            <w:r>
              <w:fldChar w:fldCharType="separate"/>
            </w:r>
            <w:r>
              <w:t>TECHNICKÁ ZPRÁVA</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689DD82A" w14:textId="77777777" w:rsidR="00206DC8" w:rsidRDefault="00D82B62">
            <w:pPr>
              <w:pStyle w:val="dajtabulky14"/>
            </w:pPr>
            <w:r>
              <w:fldChar w:fldCharType="begin">
                <w:ffData>
                  <w:name w:val="Cislo_prilohy"/>
                  <w:enabled/>
                  <w:calcOnExit w:val="0"/>
                  <w:textInput>
                    <w:default w:val="D.1.4.1"/>
                  </w:textInput>
                </w:ffData>
              </w:fldChar>
            </w:r>
            <w:r>
              <w:instrText xml:space="preserve"> FORMTEXT </w:instrText>
            </w:r>
            <w:r>
              <w:fldChar w:fldCharType="separate"/>
            </w:r>
            <w:r>
              <w:t>D.1.4.1</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14:paraId="0A7AB30E" w14:textId="77777777" w:rsidR="00206DC8" w:rsidRDefault="00D82B62">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14:paraId="7F538C77" w14:textId="77777777" w:rsidR="00206DC8" w:rsidRDefault="00206DC8" w:rsidP="008922DA"/>
    <w:p w14:paraId="4340A080" w14:textId="77777777" w:rsidR="00206DC8" w:rsidRDefault="00206DC8" w:rsidP="008922DA">
      <w:pPr>
        <w:sectPr w:rsidR="00206DC8" w:rsidSect="00633FC3">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418" w:right="1134" w:bottom="567" w:left="1418" w:header="709" w:footer="709" w:gutter="0"/>
          <w:cols w:space="708"/>
          <w:vAlign w:val="bottom"/>
          <w:docGrid w:linePitch="360"/>
        </w:sectPr>
      </w:pPr>
    </w:p>
    <w:p w14:paraId="1886C47C" w14:textId="106F1BF1" w:rsidR="00887164" w:rsidRDefault="00D82B62">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102122362" w:history="1">
        <w:r w:rsidR="00887164" w:rsidRPr="007F0AA4">
          <w:rPr>
            <w:rStyle w:val="Hypertextovodkaz"/>
            <w:noProof/>
          </w:rPr>
          <w:t>1</w:t>
        </w:r>
        <w:r w:rsidR="00887164">
          <w:rPr>
            <w:rFonts w:asciiTheme="minorHAnsi" w:eastAsiaTheme="minorEastAsia" w:hAnsiTheme="minorHAnsi" w:cstheme="minorBidi"/>
            <w:b w:val="0"/>
            <w:bCs w:val="0"/>
            <w:noProof/>
            <w:color w:val="auto"/>
            <w:sz w:val="22"/>
            <w:szCs w:val="22"/>
          </w:rPr>
          <w:tab/>
        </w:r>
        <w:r w:rsidR="00887164" w:rsidRPr="007F0AA4">
          <w:rPr>
            <w:rStyle w:val="Hypertextovodkaz"/>
            <w:noProof/>
          </w:rPr>
          <w:t>Úvod</w:t>
        </w:r>
        <w:r w:rsidR="00887164">
          <w:rPr>
            <w:noProof/>
            <w:webHidden/>
          </w:rPr>
          <w:tab/>
        </w:r>
        <w:r w:rsidR="00887164">
          <w:rPr>
            <w:noProof/>
            <w:webHidden/>
          </w:rPr>
          <w:fldChar w:fldCharType="begin"/>
        </w:r>
        <w:r w:rsidR="00887164">
          <w:rPr>
            <w:noProof/>
            <w:webHidden/>
          </w:rPr>
          <w:instrText xml:space="preserve"> PAGEREF _Toc102122362 \h </w:instrText>
        </w:r>
        <w:r w:rsidR="00887164">
          <w:rPr>
            <w:noProof/>
            <w:webHidden/>
          </w:rPr>
        </w:r>
        <w:r w:rsidR="00887164">
          <w:rPr>
            <w:noProof/>
            <w:webHidden/>
          </w:rPr>
          <w:fldChar w:fldCharType="separate"/>
        </w:r>
        <w:r w:rsidR="00887164">
          <w:rPr>
            <w:noProof/>
            <w:webHidden/>
          </w:rPr>
          <w:t>3</w:t>
        </w:r>
        <w:r w:rsidR="00887164">
          <w:rPr>
            <w:noProof/>
            <w:webHidden/>
          </w:rPr>
          <w:fldChar w:fldCharType="end"/>
        </w:r>
      </w:hyperlink>
    </w:p>
    <w:p w14:paraId="052C8F09" w14:textId="4DA4C218" w:rsidR="00887164" w:rsidRDefault="00F06C16">
      <w:pPr>
        <w:pStyle w:val="Obsah1"/>
        <w:tabs>
          <w:tab w:val="right" w:leader="dot" w:pos="9627"/>
        </w:tabs>
        <w:rPr>
          <w:rFonts w:asciiTheme="minorHAnsi" w:eastAsiaTheme="minorEastAsia" w:hAnsiTheme="minorHAnsi" w:cstheme="minorBidi"/>
          <w:b w:val="0"/>
          <w:bCs w:val="0"/>
          <w:noProof/>
          <w:color w:val="auto"/>
          <w:sz w:val="22"/>
          <w:szCs w:val="22"/>
        </w:rPr>
      </w:pPr>
      <w:hyperlink w:anchor="_Toc102122363" w:history="1">
        <w:r w:rsidR="00887164" w:rsidRPr="007F0AA4">
          <w:rPr>
            <w:rStyle w:val="Hypertextovodkaz"/>
            <w:noProof/>
          </w:rPr>
          <w:t>2</w:t>
        </w:r>
        <w:r w:rsidR="00887164">
          <w:rPr>
            <w:rFonts w:asciiTheme="minorHAnsi" w:eastAsiaTheme="minorEastAsia" w:hAnsiTheme="minorHAnsi" w:cstheme="minorBidi"/>
            <w:b w:val="0"/>
            <w:bCs w:val="0"/>
            <w:noProof/>
            <w:color w:val="auto"/>
            <w:sz w:val="22"/>
            <w:szCs w:val="22"/>
          </w:rPr>
          <w:tab/>
        </w:r>
        <w:r w:rsidR="00887164" w:rsidRPr="007F0AA4">
          <w:rPr>
            <w:rStyle w:val="Hypertextovodkaz"/>
            <w:noProof/>
          </w:rPr>
          <w:t>Výchozí podklady</w:t>
        </w:r>
        <w:r w:rsidR="00887164">
          <w:rPr>
            <w:noProof/>
            <w:webHidden/>
          </w:rPr>
          <w:tab/>
        </w:r>
        <w:r w:rsidR="00887164">
          <w:rPr>
            <w:noProof/>
            <w:webHidden/>
          </w:rPr>
          <w:fldChar w:fldCharType="begin"/>
        </w:r>
        <w:r w:rsidR="00887164">
          <w:rPr>
            <w:noProof/>
            <w:webHidden/>
          </w:rPr>
          <w:instrText xml:space="preserve"> PAGEREF _Toc102122363 \h </w:instrText>
        </w:r>
        <w:r w:rsidR="00887164">
          <w:rPr>
            <w:noProof/>
            <w:webHidden/>
          </w:rPr>
        </w:r>
        <w:r w:rsidR="00887164">
          <w:rPr>
            <w:noProof/>
            <w:webHidden/>
          </w:rPr>
          <w:fldChar w:fldCharType="separate"/>
        </w:r>
        <w:r w:rsidR="00887164">
          <w:rPr>
            <w:noProof/>
            <w:webHidden/>
          </w:rPr>
          <w:t>3</w:t>
        </w:r>
        <w:r w:rsidR="00887164">
          <w:rPr>
            <w:noProof/>
            <w:webHidden/>
          </w:rPr>
          <w:fldChar w:fldCharType="end"/>
        </w:r>
      </w:hyperlink>
    </w:p>
    <w:p w14:paraId="1977F269" w14:textId="39D46DA8" w:rsidR="00887164" w:rsidRDefault="00F06C16">
      <w:pPr>
        <w:pStyle w:val="Obsah1"/>
        <w:tabs>
          <w:tab w:val="right" w:leader="dot" w:pos="9627"/>
        </w:tabs>
        <w:rPr>
          <w:rFonts w:asciiTheme="minorHAnsi" w:eastAsiaTheme="minorEastAsia" w:hAnsiTheme="minorHAnsi" w:cstheme="minorBidi"/>
          <w:b w:val="0"/>
          <w:bCs w:val="0"/>
          <w:noProof/>
          <w:color w:val="auto"/>
          <w:sz w:val="22"/>
          <w:szCs w:val="22"/>
        </w:rPr>
      </w:pPr>
      <w:hyperlink w:anchor="_Toc102122364" w:history="1">
        <w:r w:rsidR="00887164" w:rsidRPr="007F0AA4">
          <w:rPr>
            <w:rStyle w:val="Hypertextovodkaz"/>
            <w:noProof/>
          </w:rPr>
          <w:t>3</w:t>
        </w:r>
        <w:r w:rsidR="00887164">
          <w:rPr>
            <w:rFonts w:asciiTheme="minorHAnsi" w:eastAsiaTheme="minorEastAsia" w:hAnsiTheme="minorHAnsi" w:cstheme="minorBidi"/>
            <w:b w:val="0"/>
            <w:bCs w:val="0"/>
            <w:noProof/>
            <w:color w:val="auto"/>
            <w:sz w:val="22"/>
            <w:szCs w:val="22"/>
          </w:rPr>
          <w:tab/>
        </w:r>
        <w:r w:rsidR="00887164" w:rsidRPr="007F0AA4">
          <w:rPr>
            <w:rStyle w:val="Hypertextovodkaz"/>
            <w:noProof/>
          </w:rPr>
          <w:t>Předmět projektu a projekční podklady</w:t>
        </w:r>
        <w:r w:rsidR="00887164">
          <w:rPr>
            <w:noProof/>
            <w:webHidden/>
          </w:rPr>
          <w:tab/>
        </w:r>
        <w:r w:rsidR="00887164">
          <w:rPr>
            <w:noProof/>
            <w:webHidden/>
          </w:rPr>
          <w:fldChar w:fldCharType="begin"/>
        </w:r>
        <w:r w:rsidR="00887164">
          <w:rPr>
            <w:noProof/>
            <w:webHidden/>
          </w:rPr>
          <w:instrText xml:space="preserve"> PAGEREF _Toc102122364 \h </w:instrText>
        </w:r>
        <w:r w:rsidR="00887164">
          <w:rPr>
            <w:noProof/>
            <w:webHidden/>
          </w:rPr>
        </w:r>
        <w:r w:rsidR="00887164">
          <w:rPr>
            <w:noProof/>
            <w:webHidden/>
          </w:rPr>
          <w:fldChar w:fldCharType="separate"/>
        </w:r>
        <w:r w:rsidR="00887164">
          <w:rPr>
            <w:noProof/>
            <w:webHidden/>
          </w:rPr>
          <w:t>3</w:t>
        </w:r>
        <w:r w:rsidR="00887164">
          <w:rPr>
            <w:noProof/>
            <w:webHidden/>
          </w:rPr>
          <w:fldChar w:fldCharType="end"/>
        </w:r>
      </w:hyperlink>
    </w:p>
    <w:p w14:paraId="299B6B15" w14:textId="289E684B" w:rsidR="00887164" w:rsidRDefault="00F06C16">
      <w:pPr>
        <w:pStyle w:val="Obsah1"/>
        <w:tabs>
          <w:tab w:val="right" w:leader="dot" w:pos="9627"/>
        </w:tabs>
        <w:rPr>
          <w:rFonts w:asciiTheme="minorHAnsi" w:eastAsiaTheme="minorEastAsia" w:hAnsiTheme="minorHAnsi" w:cstheme="minorBidi"/>
          <w:b w:val="0"/>
          <w:bCs w:val="0"/>
          <w:noProof/>
          <w:color w:val="auto"/>
          <w:sz w:val="22"/>
          <w:szCs w:val="22"/>
        </w:rPr>
      </w:pPr>
      <w:hyperlink w:anchor="_Toc102122365" w:history="1">
        <w:r w:rsidR="00887164" w:rsidRPr="007F0AA4">
          <w:rPr>
            <w:rStyle w:val="Hypertextovodkaz"/>
            <w:noProof/>
          </w:rPr>
          <w:t>4</w:t>
        </w:r>
        <w:r w:rsidR="00887164">
          <w:rPr>
            <w:rFonts w:asciiTheme="minorHAnsi" w:eastAsiaTheme="minorEastAsia" w:hAnsiTheme="minorHAnsi" w:cstheme="minorBidi"/>
            <w:b w:val="0"/>
            <w:bCs w:val="0"/>
            <w:noProof/>
            <w:color w:val="auto"/>
            <w:sz w:val="22"/>
            <w:szCs w:val="22"/>
          </w:rPr>
          <w:tab/>
        </w:r>
        <w:r w:rsidR="00887164" w:rsidRPr="007F0AA4">
          <w:rPr>
            <w:rStyle w:val="Hypertextovodkaz"/>
            <w:noProof/>
          </w:rPr>
          <w:t>Základní technické údaje</w:t>
        </w:r>
        <w:r w:rsidR="00887164">
          <w:rPr>
            <w:noProof/>
            <w:webHidden/>
          </w:rPr>
          <w:tab/>
        </w:r>
        <w:r w:rsidR="00887164">
          <w:rPr>
            <w:noProof/>
            <w:webHidden/>
          </w:rPr>
          <w:fldChar w:fldCharType="begin"/>
        </w:r>
        <w:r w:rsidR="00887164">
          <w:rPr>
            <w:noProof/>
            <w:webHidden/>
          </w:rPr>
          <w:instrText xml:space="preserve"> PAGEREF _Toc102122365 \h </w:instrText>
        </w:r>
        <w:r w:rsidR="00887164">
          <w:rPr>
            <w:noProof/>
            <w:webHidden/>
          </w:rPr>
        </w:r>
        <w:r w:rsidR="00887164">
          <w:rPr>
            <w:noProof/>
            <w:webHidden/>
          </w:rPr>
          <w:fldChar w:fldCharType="separate"/>
        </w:r>
        <w:r w:rsidR="00887164">
          <w:rPr>
            <w:noProof/>
            <w:webHidden/>
          </w:rPr>
          <w:t>3</w:t>
        </w:r>
        <w:r w:rsidR="00887164">
          <w:rPr>
            <w:noProof/>
            <w:webHidden/>
          </w:rPr>
          <w:fldChar w:fldCharType="end"/>
        </w:r>
      </w:hyperlink>
    </w:p>
    <w:p w14:paraId="4A67BC4D" w14:textId="73C43349" w:rsidR="00887164" w:rsidRDefault="00F06C16">
      <w:pPr>
        <w:pStyle w:val="Obsah1"/>
        <w:tabs>
          <w:tab w:val="right" w:leader="dot" w:pos="9627"/>
        </w:tabs>
        <w:rPr>
          <w:rFonts w:asciiTheme="minorHAnsi" w:eastAsiaTheme="minorEastAsia" w:hAnsiTheme="minorHAnsi" w:cstheme="minorBidi"/>
          <w:b w:val="0"/>
          <w:bCs w:val="0"/>
          <w:noProof/>
          <w:color w:val="auto"/>
          <w:sz w:val="22"/>
          <w:szCs w:val="22"/>
        </w:rPr>
      </w:pPr>
      <w:hyperlink w:anchor="_Toc102122366" w:history="1">
        <w:r w:rsidR="00887164" w:rsidRPr="007F0AA4">
          <w:rPr>
            <w:rStyle w:val="Hypertextovodkaz"/>
            <w:noProof/>
          </w:rPr>
          <w:t>5</w:t>
        </w:r>
        <w:r w:rsidR="00887164">
          <w:rPr>
            <w:rFonts w:asciiTheme="minorHAnsi" w:eastAsiaTheme="minorEastAsia" w:hAnsiTheme="minorHAnsi" w:cstheme="minorBidi"/>
            <w:b w:val="0"/>
            <w:bCs w:val="0"/>
            <w:noProof/>
            <w:color w:val="auto"/>
            <w:sz w:val="22"/>
            <w:szCs w:val="22"/>
          </w:rPr>
          <w:tab/>
        </w:r>
        <w:r w:rsidR="00887164" w:rsidRPr="007F0AA4">
          <w:rPr>
            <w:rStyle w:val="Hypertextovodkaz"/>
            <w:noProof/>
          </w:rPr>
          <w:t>Technické řešení</w:t>
        </w:r>
        <w:r w:rsidR="00887164">
          <w:rPr>
            <w:noProof/>
            <w:webHidden/>
          </w:rPr>
          <w:tab/>
        </w:r>
        <w:r w:rsidR="00887164">
          <w:rPr>
            <w:noProof/>
            <w:webHidden/>
          </w:rPr>
          <w:fldChar w:fldCharType="begin"/>
        </w:r>
        <w:r w:rsidR="00887164">
          <w:rPr>
            <w:noProof/>
            <w:webHidden/>
          </w:rPr>
          <w:instrText xml:space="preserve"> PAGEREF _Toc102122366 \h </w:instrText>
        </w:r>
        <w:r w:rsidR="00887164">
          <w:rPr>
            <w:noProof/>
            <w:webHidden/>
          </w:rPr>
        </w:r>
        <w:r w:rsidR="00887164">
          <w:rPr>
            <w:noProof/>
            <w:webHidden/>
          </w:rPr>
          <w:fldChar w:fldCharType="separate"/>
        </w:r>
        <w:r w:rsidR="00887164">
          <w:rPr>
            <w:noProof/>
            <w:webHidden/>
          </w:rPr>
          <w:t>3</w:t>
        </w:r>
        <w:r w:rsidR="00887164">
          <w:rPr>
            <w:noProof/>
            <w:webHidden/>
          </w:rPr>
          <w:fldChar w:fldCharType="end"/>
        </w:r>
      </w:hyperlink>
    </w:p>
    <w:p w14:paraId="08AFAE3E" w14:textId="490EA9E8" w:rsidR="00887164" w:rsidRDefault="00F06C16">
      <w:pPr>
        <w:pStyle w:val="Obsah2"/>
        <w:rPr>
          <w:rFonts w:asciiTheme="minorHAnsi" w:eastAsiaTheme="minorEastAsia" w:hAnsiTheme="minorHAnsi" w:cstheme="minorBidi"/>
          <w:sz w:val="22"/>
          <w:szCs w:val="22"/>
        </w:rPr>
      </w:pPr>
      <w:hyperlink w:anchor="_Toc102122367" w:history="1">
        <w:r w:rsidR="00887164" w:rsidRPr="007F0AA4">
          <w:rPr>
            <w:rStyle w:val="Hypertextovodkaz"/>
          </w:rPr>
          <w:t>5.1</w:t>
        </w:r>
        <w:r w:rsidR="00887164">
          <w:rPr>
            <w:rFonts w:asciiTheme="minorHAnsi" w:eastAsiaTheme="minorEastAsia" w:hAnsiTheme="minorHAnsi" w:cstheme="minorBidi"/>
            <w:sz w:val="22"/>
            <w:szCs w:val="22"/>
          </w:rPr>
          <w:tab/>
        </w:r>
        <w:r w:rsidR="00887164" w:rsidRPr="007F0AA4">
          <w:rPr>
            <w:rStyle w:val="Hypertextovodkaz"/>
          </w:rPr>
          <w:t>Stávající připojení nn</w:t>
        </w:r>
        <w:r w:rsidR="00887164">
          <w:rPr>
            <w:webHidden/>
          </w:rPr>
          <w:tab/>
        </w:r>
        <w:r w:rsidR="00887164">
          <w:rPr>
            <w:webHidden/>
          </w:rPr>
          <w:fldChar w:fldCharType="begin"/>
        </w:r>
        <w:r w:rsidR="00887164">
          <w:rPr>
            <w:webHidden/>
          </w:rPr>
          <w:instrText xml:space="preserve"> PAGEREF _Toc102122367 \h </w:instrText>
        </w:r>
        <w:r w:rsidR="00887164">
          <w:rPr>
            <w:webHidden/>
          </w:rPr>
        </w:r>
        <w:r w:rsidR="00887164">
          <w:rPr>
            <w:webHidden/>
          </w:rPr>
          <w:fldChar w:fldCharType="separate"/>
        </w:r>
        <w:r w:rsidR="00887164">
          <w:rPr>
            <w:webHidden/>
          </w:rPr>
          <w:t>3</w:t>
        </w:r>
        <w:r w:rsidR="00887164">
          <w:rPr>
            <w:webHidden/>
          </w:rPr>
          <w:fldChar w:fldCharType="end"/>
        </w:r>
      </w:hyperlink>
    </w:p>
    <w:p w14:paraId="56BC32F3" w14:textId="534A6BBC" w:rsidR="00887164" w:rsidRDefault="00F06C16">
      <w:pPr>
        <w:pStyle w:val="Obsah2"/>
        <w:rPr>
          <w:rFonts w:asciiTheme="minorHAnsi" w:eastAsiaTheme="minorEastAsia" w:hAnsiTheme="minorHAnsi" w:cstheme="minorBidi"/>
          <w:sz w:val="22"/>
          <w:szCs w:val="22"/>
        </w:rPr>
      </w:pPr>
      <w:hyperlink w:anchor="_Toc102122368" w:history="1">
        <w:r w:rsidR="00887164" w:rsidRPr="007F0AA4">
          <w:rPr>
            <w:rStyle w:val="Hypertextovodkaz"/>
          </w:rPr>
          <w:t>5.2</w:t>
        </w:r>
        <w:r w:rsidR="00887164">
          <w:rPr>
            <w:rFonts w:asciiTheme="minorHAnsi" w:eastAsiaTheme="minorEastAsia" w:hAnsiTheme="minorHAnsi" w:cstheme="minorBidi"/>
            <w:sz w:val="22"/>
            <w:szCs w:val="22"/>
          </w:rPr>
          <w:tab/>
        </w:r>
        <w:r w:rsidR="00887164" w:rsidRPr="007F0AA4">
          <w:rPr>
            <w:rStyle w:val="Hypertextovodkaz"/>
          </w:rPr>
          <w:t>Nové připojení</w:t>
        </w:r>
        <w:r w:rsidR="00887164">
          <w:rPr>
            <w:webHidden/>
          </w:rPr>
          <w:tab/>
        </w:r>
        <w:r w:rsidR="00887164">
          <w:rPr>
            <w:webHidden/>
          </w:rPr>
          <w:fldChar w:fldCharType="begin"/>
        </w:r>
        <w:r w:rsidR="00887164">
          <w:rPr>
            <w:webHidden/>
          </w:rPr>
          <w:instrText xml:space="preserve"> PAGEREF _Toc102122368 \h </w:instrText>
        </w:r>
        <w:r w:rsidR="00887164">
          <w:rPr>
            <w:webHidden/>
          </w:rPr>
        </w:r>
        <w:r w:rsidR="00887164">
          <w:rPr>
            <w:webHidden/>
          </w:rPr>
          <w:fldChar w:fldCharType="separate"/>
        </w:r>
        <w:r w:rsidR="00887164">
          <w:rPr>
            <w:webHidden/>
          </w:rPr>
          <w:t>4</w:t>
        </w:r>
        <w:r w:rsidR="00887164">
          <w:rPr>
            <w:webHidden/>
          </w:rPr>
          <w:fldChar w:fldCharType="end"/>
        </w:r>
      </w:hyperlink>
    </w:p>
    <w:p w14:paraId="0CFB777C" w14:textId="3C38D6A7" w:rsidR="00887164" w:rsidRDefault="00F06C16">
      <w:pPr>
        <w:pStyle w:val="Obsah2"/>
        <w:rPr>
          <w:rFonts w:asciiTheme="minorHAnsi" w:eastAsiaTheme="minorEastAsia" w:hAnsiTheme="minorHAnsi" w:cstheme="minorBidi"/>
          <w:sz w:val="22"/>
          <w:szCs w:val="22"/>
        </w:rPr>
      </w:pPr>
      <w:hyperlink w:anchor="_Toc102122369" w:history="1">
        <w:r w:rsidR="00887164" w:rsidRPr="007F0AA4">
          <w:rPr>
            <w:rStyle w:val="Hypertextovodkaz"/>
          </w:rPr>
          <w:t>5.3</w:t>
        </w:r>
        <w:r w:rsidR="00887164">
          <w:rPr>
            <w:rFonts w:asciiTheme="minorHAnsi" w:eastAsiaTheme="minorEastAsia" w:hAnsiTheme="minorHAnsi" w:cstheme="minorBidi"/>
            <w:sz w:val="22"/>
            <w:szCs w:val="22"/>
          </w:rPr>
          <w:tab/>
        </w:r>
        <w:r w:rsidR="00887164" w:rsidRPr="007F0AA4">
          <w:rPr>
            <w:rStyle w:val="Hypertextovodkaz"/>
          </w:rPr>
          <w:t>Upozornění</w:t>
        </w:r>
        <w:r w:rsidR="00887164">
          <w:rPr>
            <w:webHidden/>
          </w:rPr>
          <w:tab/>
        </w:r>
        <w:r w:rsidR="00887164">
          <w:rPr>
            <w:webHidden/>
          </w:rPr>
          <w:fldChar w:fldCharType="begin"/>
        </w:r>
        <w:r w:rsidR="00887164">
          <w:rPr>
            <w:webHidden/>
          </w:rPr>
          <w:instrText xml:space="preserve"> PAGEREF _Toc102122369 \h </w:instrText>
        </w:r>
        <w:r w:rsidR="00887164">
          <w:rPr>
            <w:webHidden/>
          </w:rPr>
        </w:r>
        <w:r w:rsidR="00887164">
          <w:rPr>
            <w:webHidden/>
          </w:rPr>
          <w:fldChar w:fldCharType="separate"/>
        </w:r>
        <w:r w:rsidR="00887164">
          <w:rPr>
            <w:webHidden/>
          </w:rPr>
          <w:t>4</w:t>
        </w:r>
        <w:r w:rsidR="00887164">
          <w:rPr>
            <w:webHidden/>
          </w:rPr>
          <w:fldChar w:fldCharType="end"/>
        </w:r>
      </w:hyperlink>
    </w:p>
    <w:p w14:paraId="26239668" w14:textId="002B0E1E" w:rsidR="00887164" w:rsidRDefault="00F06C16">
      <w:pPr>
        <w:pStyle w:val="Obsah2"/>
        <w:rPr>
          <w:rFonts w:asciiTheme="minorHAnsi" w:eastAsiaTheme="minorEastAsia" w:hAnsiTheme="minorHAnsi" w:cstheme="minorBidi"/>
          <w:sz w:val="22"/>
          <w:szCs w:val="22"/>
        </w:rPr>
      </w:pPr>
      <w:hyperlink w:anchor="_Toc102122370" w:history="1">
        <w:r w:rsidR="00887164" w:rsidRPr="007F0AA4">
          <w:rPr>
            <w:rStyle w:val="Hypertextovodkaz"/>
          </w:rPr>
          <w:t>5.4</w:t>
        </w:r>
        <w:r w:rsidR="00887164">
          <w:rPr>
            <w:rFonts w:asciiTheme="minorHAnsi" w:eastAsiaTheme="minorEastAsia" w:hAnsiTheme="minorHAnsi" w:cstheme="minorBidi"/>
            <w:sz w:val="22"/>
            <w:szCs w:val="22"/>
          </w:rPr>
          <w:tab/>
        </w:r>
        <w:r w:rsidR="00887164" w:rsidRPr="007F0AA4">
          <w:rPr>
            <w:rStyle w:val="Hypertextovodkaz"/>
          </w:rPr>
          <w:t>Uložení kabelů v zemi všeobecně</w:t>
        </w:r>
        <w:r w:rsidR="00887164">
          <w:rPr>
            <w:webHidden/>
          </w:rPr>
          <w:tab/>
        </w:r>
        <w:r w:rsidR="00887164">
          <w:rPr>
            <w:webHidden/>
          </w:rPr>
          <w:fldChar w:fldCharType="begin"/>
        </w:r>
        <w:r w:rsidR="00887164">
          <w:rPr>
            <w:webHidden/>
          </w:rPr>
          <w:instrText xml:space="preserve"> PAGEREF _Toc102122370 \h </w:instrText>
        </w:r>
        <w:r w:rsidR="00887164">
          <w:rPr>
            <w:webHidden/>
          </w:rPr>
        </w:r>
        <w:r w:rsidR="00887164">
          <w:rPr>
            <w:webHidden/>
          </w:rPr>
          <w:fldChar w:fldCharType="separate"/>
        </w:r>
        <w:r w:rsidR="00887164">
          <w:rPr>
            <w:webHidden/>
          </w:rPr>
          <w:t>4</w:t>
        </w:r>
        <w:r w:rsidR="00887164">
          <w:rPr>
            <w:webHidden/>
          </w:rPr>
          <w:fldChar w:fldCharType="end"/>
        </w:r>
      </w:hyperlink>
    </w:p>
    <w:p w14:paraId="3E4DDCC3" w14:textId="5B015B83" w:rsidR="00887164" w:rsidRDefault="00F06C16">
      <w:pPr>
        <w:pStyle w:val="Obsah2"/>
        <w:rPr>
          <w:rFonts w:asciiTheme="minorHAnsi" w:eastAsiaTheme="minorEastAsia" w:hAnsiTheme="minorHAnsi" w:cstheme="minorBidi"/>
          <w:sz w:val="22"/>
          <w:szCs w:val="22"/>
        </w:rPr>
      </w:pPr>
      <w:hyperlink w:anchor="_Toc102122371" w:history="1">
        <w:r w:rsidR="00887164" w:rsidRPr="007F0AA4">
          <w:rPr>
            <w:rStyle w:val="Hypertextovodkaz"/>
          </w:rPr>
          <w:t>5.5</w:t>
        </w:r>
        <w:r w:rsidR="00887164">
          <w:rPr>
            <w:rFonts w:asciiTheme="minorHAnsi" w:eastAsiaTheme="minorEastAsia" w:hAnsiTheme="minorHAnsi" w:cstheme="minorBidi"/>
            <w:sz w:val="22"/>
            <w:szCs w:val="22"/>
          </w:rPr>
          <w:tab/>
        </w:r>
        <w:r w:rsidR="00887164" w:rsidRPr="007F0AA4">
          <w:rPr>
            <w:rStyle w:val="Hypertextovodkaz"/>
          </w:rPr>
          <w:t>Styk kabelu nn s inženýrskými sítěmi</w:t>
        </w:r>
        <w:r w:rsidR="00887164">
          <w:rPr>
            <w:webHidden/>
          </w:rPr>
          <w:tab/>
        </w:r>
        <w:r w:rsidR="00887164">
          <w:rPr>
            <w:webHidden/>
          </w:rPr>
          <w:fldChar w:fldCharType="begin"/>
        </w:r>
        <w:r w:rsidR="00887164">
          <w:rPr>
            <w:webHidden/>
          </w:rPr>
          <w:instrText xml:space="preserve"> PAGEREF _Toc102122371 \h </w:instrText>
        </w:r>
        <w:r w:rsidR="00887164">
          <w:rPr>
            <w:webHidden/>
          </w:rPr>
        </w:r>
        <w:r w:rsidR="00887164">
          <w:rPr>
            <w:webHidden/>
          </w:rPr>
          <w:fldChar w:fldCharType="separate"/>
        </w:r>
        <w:r w:rsidR="00887164">
          <w:rPr>
            <w:webHidden/>
          </w:rPr>
          <w:t>5</w:t>
        </w:r>
        <w:r w:rsidR="00887164">
          <w:rPr>
            <w:webHidden/>
          </w:rPr>
          <w:fldChar w:fldCharType="end"/>
        </w:r>
      </w:hyperlink>
    </w:p>
    <w:p w14:paraId="4C1AFB88" w14:textId="24505652" w:rsidR="00887164" w:rsidRDefault="00F06C16">
      <w:pPr>
        <w:pStyle w:val="Obsah1"/>
        <w:tabs>
          <w:tab w:val="right" w:leader="dot" w:pos="9627"/>
        </w:tabs>
        <w:rPr>
          <w:rFonts w:asciiTheme="minorHAnsi" w:eastAsiaTheme="minorEastAsia" w:hAnsiTheme="minorHAnsi" w:cstheme="minorBidi"/>
          <w:b w:val="0"/>
          <w:bCs w:val="0"/>
          <w:noProof/>
          <w:color w:val="auto"/>
          <w:sz w:val="22"/>
          <w:szCs w:val="22"/>
        </w:rPr>
      </w:pPr>
      <w:hyperlink w:anchor="_Toc102122372" w:history="1">
        <w:r w:rsidR="00887164" w:rsidRPr="007F0AA4">
          <w:rPr>
            <w:rStyle w:val="Hypertextovodkaz"/>
            <w:noProof/>
          </w:rPr>
          <w:t>6</w:t>
        </w:r>
        <w:r w:rsidR="00887164">
          <w:rPr>
            <w:rFonts w:asciiTheme="minorHAnsi" w:eastAsiaTheme="minorEastAsia" w:hAnsiTheme="minorHAnsi" w:cstheme="minorBidi"/>
            <w:b w:val="0"/>
            <w:bCs w:val="0"/>
            <w:noProof/>
            <w:color w:val="auto"/>
            <w:sz w:val="22"/>
            <w:szCs w:val="22"/>
          </w:rPr>
          <w:tab/>
        </w:r>
        <w:r w:rsidR="00887164" w:rsidRPr="007F0AA4">
          <w:rPr>
            <w:rStyle w:val="Hypertextovodkaz"/>
            <w:noProof/>
          </w:rPr>
          <w:t>Bezpečnost a ochrana zdraví při práci</w:t>
        </w:r>
        <w:r w:rsidR="00887164">
          <w:rPr>
            <w:noProof/>
            <w:webHidden/>
          </w:rPr>
          <w:tab/>
        </w:r>
        <w:r w:rsidR="00887164">
          <w:rPr>
            <w:noProof/>
            <w:webHidden/>
          </w:rPr>
          <w:fldChar w:fldCharType="begin"/>
        </w:r>
        <w:r w:rsidR="00887164">
          <w:rPr>
            <w:noProof/>
            <w:webHidden/>
          </w:rPr>
          <w:instrText xml:space="preserve"> PAGEREF _Toc102122372 \h </w:instrText>
        </w:r>
        <w:r w:rsidR="00887164">
          <w:rPr>
            <w:noProof/>
            <w:webHidden/>
          </w:rPr>
        </w:r>
        <w:r w:rsidR="00887164">
          <w:rPr>
            <w:noProof/>
            <w:webHidden/>
          </w:rPr>
          <w:fldChar w:fldCharType="separate"/>
        </w:r>
        <w:r w:rsidR="00887164">
          <w:rPr>
            <w:noProof/>
            <w:webHidden/>
          </w:rPr>
          <w:t>6</w:t>
        </w:r>
        <w:r w:rsidR="00887164">
          <w:rPr>
            <w:noProof/>
            <w:webHidden/>
          </w:rPr>
          <w:fldChar w:fldCharType="end"/>
        </w:r>
      </w:hyperlink>
    </w:p>
    <w:p w14:paraId="07598349" w14:textId="42307051" w:rsidR="00206DC8" w:rsidRDefault="00D82B62" w:rsidP="00990FA7">
      <w:r>
        <w:rPr>
          <w:b/>
          <w:bCs/>
        </w:rPr>
        <w:fldChar w:fldCharType="end"/>
      </w:r>
    </w:p>
    <w:p w14:paraId="1720D028" w14:textId="77777777" w:rsidR="00CF0930" w:rsidRPr="007E797B" w:rsidRDefault="00D82B62" w:rsidP="00CF0930">
      <w:pPr>
        <w:pStyle w:val="Nadpis1"/>
      </w:pPr>
      <w:bookmarkStart w:id="15" w:name="_Toc88104622"/>
      <w:bookmarkStart w:id="16" w:name="_Toc88105067"/>
      <w:bookmarkStart w:id="17" w:name="_Toc88105322"/>
      <w:bookmarkStart w:id="18" w:name="_Toc88108799"/>
      <w:bookmarkStart w:id="19" w:name="_Toc88108864"/>
      <w:bookmarkStart w:id="20" w:name="_Toc88109216"/>
      <w:bookmarkStart w:id="21" w:name="_Toc88109295"/>
      <w:bookmarkStart w:id="22" w:name="_Toc88119778"/>
      <w:bookmarkStart w:id="23" w:name="_Toc88120569"/>
      <w:bookmarkStart w:id="24" w:name="_Toc88120646"/>
      <w:bookmarkStart w:id="25" w:name="_Toc88121219"/>
      <w:bookmarkStart w:id="26" w:name="_Toc88121465"/>
      <w:bookmarkStart w:id="27" w:name="_Toc88121490"/>
      <w:bookmarkStart w:id="28" w:name="_Toc88121551"/>
      <w:bookmarkStart w:id="29" w:name="_Toc88287774"/>
      <w:bookmarkStart w:id="30" w:name="_Toc68497117"/>
      <w:bookmarkStart w:id="31" w:name="_Toc115846553"/>
      <w:r>
        <w:br w:type="page"/>
      </w:r>
      <w:bookmarkStart w:id="32" w:name="_Toc83302560"/>
      <w:bookmarkStart w:id="33" w:name="_Toc86052504"/>
      <w:bookmarkStart w:id="34" w:name="_Toc88639605"/>
      <w:bookmarkStart w:id="35" w:name="_Toc89362500"/>
      <w:bookmarkStart w:id="36" w:name="_Toc102122362"/>
      <w:bookmarkStart w:id="37" w:name="_Hlk8881312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CF0930">
        <w:lastRenderedPageBreak/>
        <w:t>Úvod</w:t>
      </w:r>
      <w:bookmarkEnd w:id="32"/>
      <w:bookmarkEnd w:id="33"/>
      <w:bookmarkEnd w:id="34"/>
      <w:bookmarkEnd w:id="35"/>
      <w:bookmarkEnd w:id="36"/>
    </w:p>
    <w:p w14:paraId="60DE4108" w14:textId="64C1B194" w:rsidR="00CF0930" w:rsidRDefault="00CF0930" w:rsidP="00CF0930">
      <w:r w:rsidRPr="007E797B">
        <w:t xml:space="preserve">Předmětem tohoto projektu je stavební objekt SO </w:t>
      </w:r>
      <w:r>
        <w:t xml:space="preserve">04 </w:t>
      </w:r>
      <w:r w:rsidRPr="007E797B">
        <w:t>Přípojk</w:t>
      </w:r>
      <w:r>
        <w:t>a</w:t>
      </w:r>
      <w:r w:rsidRPr="007E797B">
        <w:t xml:space="preserve"> NN pro </w:t>
      </w:r>
      <w:r>
        <w:t xml:space="preserve">ATS </w:t>
      </w:r>
      <w:r w:rsidR="005447A6">
        <w:t xml:space="preserve">Libušino údolí v Brně – Kohoutovicích. </w:t>
      </w:r>
    </w:p>
    <w:p w14:paraId="4971BA14" w14:textId="77777777" w:rsidR="00CF0930" w:rsidRPr="005E519F" w:rsidRDefault="00CF0930" w:rsidP="00CF0930">
      <w:pPr>
        <w:pStyle w:val="Nadpis1"/>
      </w:pPr>
      <w:bookmarkStart w:id="38" w:name="_Toc488914046"/>
      <w:bookmarkStart w:id="39" w:name="_Toc492626487"/>
      <w:bookmarkStart w:id="40" w:name="_Toc535569944"/>
      <w:bookmarkStart w:id="41" w:name="_Toc37935434"/>
      <w:bookmarkStart w:id="42" w:name="_Toc51597006"/>
      <w:bookmarkStart w:id="43" w:name="_Toc53067950"/>
      <w:bookmarkStart w:id="44" w:name="_Toc57886429"/>
      <w:bookmarkStart w:id="45" w:name="_Toc78809490"/>
      <w:bookmarkStart w:id="46" w:name="_Toc83302403"/>
      <w:bookmarkStart w:id="47" w:name="_Toc85810759"/>
      <w:bookmarkStart w:id="48" w:name="_Toc86052505"/>
      <w:bookmarkStart w:id="49" w:name="_Toc88639606"/>
      <w:bookmarkStart w:id="50" w:name="_Toc89362501"/>
      <w:bookmarkStart w:id="51" w:name="_Toc102122363"/>
      <w:r w:rsidRPr="005E519F">
        <w:t>Výchozí podklady</w:t>
      </w:r>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2AFC79DE" w14:textId="77777777" w:rsidR="00CF0930" w:rsidRPr="005E519F" w:rsidRDefault="00CF0930" w:rsidP="00CF0930">
      <w:pPr>
        <w:pStyle w:val="AqpOdrka1"/>
        <w:numPr>
          <w:ilvl w:val="0"/>
          <w:numId w:val="3"/>
        </w:numPr>
        <w:tabs>
          <w:tab w:val="clear" w:pos="284"/>
          <w:tab w:val="num" w:pos="0"/>
        </w:tabs>
        <w:rPr>
          <w:rFonts w:ascii="Arial" w:hAnsi="Arial" w:cs="Arial"/>
          <w:szCs w:val="20"/>
        </w:rPr>
      </w:pPr>
      <w:r w:rsidRPr="005E519F">
        <w:rPr>
          <w:rFonts w:ascii="Arial" w:hAnsi="Arial" w:cs="Arial"/>
          <w:szCs w:val="20"/>
        </w:rPr>
        <w:t>situace se zakreslenými nadzemními a podzemními sítěmi</w:t>
      </w:r>
    </w:p>
    <w:p w14:paraId="32DC0301" w14:textId="77777777" w:rsidR="00CF0930" w:rsidRPr="005E519F" w:rsidRDefault="00CF0930" w:rsidP="00CF0930">
      <w:pPr>
        <w:pStyle w:val="AqpOdrka1"/>
        <w:numPr>
          <w:ilvl w:val="0"/>
          <w:numId w:val="3"/>
        </w:numPr>
        <w:tabs>
          <w:tab w:val="clear" w:pos="284"/>
          <w:tab w:val="num" w:pos="0"/>
        </w:tabs>
        <w:rPr>
          <w:rFonts w:ascii="Arial" w:hAnsi="Arial" w:cs="Arial"/>
          <w:szCs w:val="20"/>
        </w:rPr>
      </w:pPr>
      <w:r w:rsidRPr="005E519F">
        <w:rPr>
          <w:rFonts w:ascii="Arial" w:hAnsi="Arial" w:cs="Arial"/>
          <w:szCs w:val="20"/>
        </w:rPr>
        <w:t>projekt stavební a technologické části</w:t>
      </w:r>
    </w:p>
    <w:p w14:paraId="3D6C1089" w14:textId="77777777" w:rsidR="00CF0930" w:rsidRPr="005E519F" w:rsidRDefault="00CF0930" w:rsidP="00CF0930">
      <w:pPr>
        <w:pStyle w:val="AqpOdrka1"/>
        <w:numPr>
          <w:ilvl w:val="0"/>
          <w:numId w:val="3"/>
        </w:numPr>
        <w:tabs>
          <w:tab w:val="clear" w:pos="284"/>
          <w:tab w:val="num" w:pos="0"/>
        </w:tabs>
        <w:rPr>
          <w:rFonts w:ascii="Arial" w:hAnsi="Arial" w:cs="Arial"/>
          <w:szCs w:val="20"/>
        </w:rPr>
      </w:pPr>
      <w:r w:rsidRPr="005E519F">
        <w:rPr>
          <w:rFonts w:ascii="Arial" w:hAnsi="Arial" w:cs="Arial"/>
          <w:szCs w:val="20"/>
        </w:rPr>
        <w:t>požadavky provozovatele</w:t>
      </w:r>
    </w:p>
    <w:p w14:paraId="75C32312" w14:textId="77777777" w:rsidR="00CF0930" w:rsidRPr="005E519F" w:rsidRDefault="00CF0930" w:rsidP="00CF0930">
      <w:pPr>
        <w:pStyle w:val="AqpOdrka1"/>
        <w:numPr>
          <w:ilvl w:val="0"/>
          <w:numId w:val="3"/>
        </w:numPr>
        <w:tabs>
          <w:tab w:val="clear" w:pos="284"/>
          <w:tab w:val="num" w:pos="0"/>
        </w:tabs>
        <w:rPr>
          <w:rFonts w:ascii="Arial" w:hAnsi="Arial" w:cs="Arial"/>
          <w:szCs w:val="20"/>
        </w:rPr>
      </w:pPr>
      <w:r w:rsidRPr="005E519F">
        <w:rPr>
          <w:rFonts w:ascii="Arial" w:hAnsi="Arial" w:cs="Arial"/>
          <w:szCs w:val="20"/>
        </w:rPr>
        <w:t>prohlídka místa stavby</w:t>
      </w:r>
    </w:p>
    <w:p w14:paraId="5A25586F" w14:textId="77777777" w:rsidR="00CF0930" w:rsidRPr="005E519F" w:rsidRDefault="00CF0930" w:rsidP="00CF0930">
      <w:pPr>
        <w:pStyle w:val="Nadpis1"/>
      </w:pPr>
      <w:bookmarkStart w:id="52" w:name="_Toc161654300"/>
      <w:bookmarkStart w:id="53" w:name="_Toc175722979"/>
      <w:bookmarkStart w:id="54" w:name="_Toc225738084"/>
      <w:bookmarkStart w:id="55" w:name="_Toc236554864"/>
      <w:bookmarkStart w:id="56" w:name="_Toc241653664"/>
      <w:bookmarkStart w:id="57" w:name="_Toc273712199"/>
      <w:bookmarkStart w:id="58" w:name="_Toc382893667"/>
      <w:bookmarkStart w:id="59" w:name="_Toc429658639"/>
      <w:bookmarkStart w:id="60" w:name="_Toc432002954"/>
      <w:bookmarkStart w:id="61" w:name="_Toc480887585"/>
      <w:bookmarkStart w:id="62" w:name="_Toc488914047"/>
      <w:bookmarkStart w:id="63" w:name="_Toc492626488"/>
      <w:bookmarkStart w:id="64" w:name="_Toc535569945"/>
      <w:bookmarkStart w:id="65" w:name="_Toc37935435"/>
      <w:bookmarkStart w:id="66" w:name="_Toc51597007"/>
      <w:bookmarkStart w:id="67" w:name="_Toc53067951"/>
      <w:bookmarkStart w:id="68" w:name="_Toc57886430"/>
      <w:bookmarkStart w:id="69" w:name="_Toc78809491"/>
      <w:bookmarkStart w:id="70" w:name="_Toc83302404"/>
      <w:bookmarkStart w:id="71" w:name="_Toc85810760"/>
      <w:bookmarkStart w:id="72" w:name="_Toc86052506"/>
      <w:bookmarkStart w:id="73" w:name="_Toc88639607"/>
      <w:bookmarkStart w:id="74" w:name="_Toc89362502"/>
      <w:bookmarkStart w:id="75" w:name="_Toc102122364"/>
      <w:r w:rsidRPr="005E519F">
        <w:t>Předmět projektu a projekční podklady</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65BE6D91" w14:textId="77777777" w:rsidR="00CF0930" w:rsidRPr="00994279" w:rsidRDefault="00CF0930" w:rsidP="00CF0930">
      <w:pPr>
        <w:pStyle w:val="Odstavecseseznamem"/>
        <w:numPr>
          <w:ilvl w:val="0"/>
          <w:numId w:val="5"/>
        </w:numPr>
        <w:rPr>
          <w:rFonts w:eastAsia="Times New Roman"/>
        </w:rPr>
      </w:pPr>
      <w:r w:rsidRPr="00994279">
        <w:rPr>
          <w:rFonts w:eastAsia="Times New Roman"/>
        </w:rPr>
        <w:t xml:space="preserve">Přípojka </w:t>
      </w:r>
      <w:proofErr w:type="spellStart"/>
      <w:r w:rsidRPr="00994279">
        <w:rPr>
          <w:rFonts w:eastAsia="Times New Roman"/>
        </w:rPr>
        <w:t>nn</w:t>
      </w:r>
      <w:proofErr w:type="spellEnd"/>
    </w:p>
    <w:p w14:paraId="557E4C4F" w14:textId="77777777" w:rsidR="00CF0930" w:rsidRPr="005E519F" w:rsidRDefault="00CF0930" w:rsidP="00CF0930">
      <w:pPr>
        <w:pStyle w:val="AqpNormlnText"/>
        <w:rPr>
          <w:rFonts w:ascii="Arial" w:hAnsi="Arial" w:cs="Arial"/>
          <w:u w:val="single"/>
        </w:rPr>
      </w:pPr>
      <w:r w:rsidRPr="005E519F">
        <w:rPr>
          <w:rFonts w:ascii="Arial" w:hAnsi="Arial" w:cs="Arial"/>
          <w:u w:val="single"/>
        </w:rPr>
        <w:t>Související projekty:</w:t>
      </w:r>
    </w:p>
    <w:p w14:paraId="69425D78" w14:textId="375C3D9C" w:rsidR="00CF0930" w:rsidRDefault="00CF0930" w:rsidP="00CF0930">
      <w:pPr>
        <w:pStyle w:val="AqpOdrka1"/>
        <w:numPr>
          <w:ilvl w:val="0"/>
          <w:numId w:val="4"/>
        </w:numPr>
        <w:ind w:left="284" w:hanging="284"/>
        <w:rPr>
          <w:rFonts w:ascii="Arial" w:hAnsi="Arial" w:cs="Arial"/>
          <w:szCs w:val="20"/>
        </w:rPr>
      </w:pPr>
      <w:r>
        <w:rPr>
          <w:rFonts w:ascii="Arial" w:hAnsi="Arial" w:cs="Arial"/>
          <w:szCs w:val="20"/>
        </w:rPr>
        <w:t xml:space="preserve">PS </w:t>
      </w:r>
      <w:r w:rsidR="005447A6">
        <w:rPr>
          <w:rFonts w:ascii="Arial" w:hAnsi="Arial" w:cs="Arial"/>
          <w:szCs w:val="20"/>
        </w:rPr>
        <w:t>02</w:t>
      </w:r>
      <w:r>
        <w:rPr>
          <w:rFonts w:ascii="Arial" w:hAnsi="Arial" w:cs="Arial"/>
          <w:szCs w:val="20"/>
        </w:rPr>
        <w:t xml:space="preserve"> </w:t>
      </w:r>
      <w:proofErr w:type="gramStart"/>
      <w:r>
        <w:rPr>
          <w:rFonts w:ascii="Arial" w:hAnsi="Arial" w:cs="Arial"/>
          <w:szCs w:val="20"/>
        </w:rPr>
        <w:t>Elektro</w:t>
      </w:r>
      <w:r w:rsidR="005447A6">
        <w:rPr>
          <w:rFonts w:ascii="Arial" w:hAnsi="Arial" w:cs="Arial"/>
          <w:szCs w:val="20"/>
        </w:rPr>
        <w:t xml:space="preserve"> - </w:t>
      </w:r>
      <w:r>
        <w:rPr>
          <w:rFonts w:ascii="Arial" w:hAnsi="Arial" w:cs="Arial"/>
          <w:szCs w:val="20"/>
        </w:rPr>
        <w:t>technologická</w:t>
      </w:r>
      <w:proofErr w:type="gramEnd"/>
      <w:r>
        <w:rPr>
          <w:rFonts w:ascii="Arial" w:hAnsi="Arial" w:cs="Arial"/>
          <w:szCs w:val="20"/>
        </w:rPr>
        <w:t xml:space="preserve"> část </w:t>
      </w:r>
    </w:p>
    <w:p w14:paraId="3208BE94" w14:textId="36E5EB00" w:rsidR="00CF0930" w:rsidRDefault="00CF0930" w:rsidP="00CF0930">
      <w:pPr>
        <w:pStyle w:val="AqpOdrka1"/>
        <w:numPr>
          <w:ilvl w:val="0"/>
          <w:numId w:val="4"/>
        </w:numPr>
        <w:ind w:left="284" w:hanging="284"/>
        <w:rPr>
          <w:rFonts w:ascii="Arial" w:hAnsi="Arial" w:cs="Arial"/>
          <w:szCs w:val="20"/>
        </w:rPr>
      </w:pPr>
      <w:r>
        <w:rPr>
          <w:rFonts w:ascii="Arial" w:hAnsi="Arial" w:cs="Arial"/>
          <w:szCs w:val="20"/>
        </w:rPr>
        <w:t>PS 0</w:t>
      </w:r>
      <w:r w:rsidR="005447A6">
        <w:rPr>
          <w:rFonts w:ascii="Arial" w:hAnsi="Arial" w:cs="Arial"/>
          <w:szCs w:val="20"/>
        </w:rPr>
        <w:t>3</w:t>
      </w:r>
      <w:r>
        <w:rPr>
          <w:rFonts w:ascii="Arial" w:hAnsi="Arial" w:cs="Arial"/>
          <w:szCs w:val="20"/>
        </w:rPr>
        <w:t xml:space="preserve"> Dispečink a přenos</w:t>
      </w:r>
      <w:r w:rsidR="005447A6">
        <w:rPr>
          <w:rFonts w:ascii="Arial" w:hAnsi="Arial" w:cs="Arial"/>
          <w:szCs w:val="20"/>
        </w:rPr>
        <w:t xml:space="preserve"> dat</w:t>
      </w:r>
    </w:p>
    <w:p w14:paraId="14840285" w14:textId="6E36FB3E" w:rsidR="00CF0930" w:rsidRPr="005E519F" w:rsidRDefault="00CF0930" w:rsidP="00CF0930">
      <w:pPr>
        <w:pStyle w:val="AqpOdrka1"/>
        <w:numPr>
          <w:ilvl w:val="0"/>
          <w:numId w:val="4"/>
        </w:numPr>
        <w:ind w:left="284" w:hanging="284"/>
        <w:rPr>
          <w:rFonts w:ascii="Arial" w:hAnsi="Arial" w:cs="Arial"/>
          <w:szCs w:val="20"/>
        </w:rPr>
      </w:pPr>
      <w:r w:rsidRPr="005E519F">
        <w:rPr>
          <w:rFonts w:ascii="Arial" w:hAnsi="Arial" w:cs="Arial"/>
          <w:szCs w:val="20"/>
        </w:rPr>
        <w:t xml:space="preserve">SO </w:t>
      </w:r>
      <w:r w:rsidR="005447A6">
        <w:rPr>
          <w:rFonts w:ascii="Arial" w:hAnsi="Arial" w:cs="Arial"/>
          <w:szCs w:val="20"/>
        </w:rPr>
        <w:t>03</w:t>
      </w:r>
      <w:r w:rsidRPr="005E519F">
        <w:rPr>
          <w:rFonts w:ascii="Arial" w:hAnsi="Arial" w:cs="Arial"/>
          <w:szCs w:val="20"/>
        </w:rPr>
        <w:t xml:space="preserve"> S</w:t>
      </w:r>
      <w:r>
        <w:rPr>
          <w:rFonts w:ascii="Arial" w:hAnsi="Arial" w:cs="Arial"/>
          <w:szCs w:val="20"/>
        </w:rPr>
        <w:t>tavební elektroinstalace</w:t>
      </w:r>
    </w:p>
    <w:p w14:paraId="2761581F" w14:textId="77777777" w:rsidR="00CF0930" w:rsidRDefault="00CF0930" w:rsidP="00CF0930">
      <w:pPr>
        <w:pStyle w:val="Nadpis1"/>
      </w:pPr>
      <w:bookmarkStart w:id="76" w:name="_Toc83302561"/>
      <w:bookmarkStart w:id="77" w:name="_Toc86052507"/>
      <w:bookmarkStart w:id="78" w:name="_Toc88639608"/>
      <w:bookmarkStart w:id="79" w:name="_Toc89362503"/>
      <w:bookmarkStart w:id="80" w:name="_Toc102122365"/>
      <w:bookmarkStart w:id="81" w:name="_Toc161654301"/>
      <w:bookmarkEnd w:id="37"/>
      <w:r w:rsidRPr="007E797B">
        <w:t>Základní technické údaje</w:t>
      </w:r>
      <w:bookmarkEnd w:id="76"/>
      <w:bookmarkEnd w:id="77"/>
      <w:bookmarkEnd w:id="78"/>
      <w:bookmarkEnd w:id="79"/>
      <w:bookmarkEnd w:id="80"/>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2902"/>
        <w:gridCol w:w="2201"/>
      </w:tblGrid>
      <w:tr w:rsidR="00CF0930" w:rsidRPr="00394C95" w14:paraId="14D5B36D" w14:textId="77777777" w:rsidTr="00AE15B9">
        <w:tc>
          <w:tcPr>
            <w:tcW w:w="4181" w:type="dxa"/>
          </w:tcPr>
          <w:p w14:paraId="5C7E72C1" w14:textId="77777777" w:rsidR="00CF0930" w:rsidRPr="0075600E" w:rsidRDefault="00CF0930" w:rsidP="00AE15B9">
            <w:pPr>
              <w:pStyle w:val="Zkladntext"/>
              <w:rPr>
                <w:sz w:val="20"/>
                <w:lang w:val="cs-CZ"/>
              </w:rPr>
            </w:pPr>
            <w:r w:rsidRPr="0075600E">
              <w:rPr>
                <w:sz w:val="20"/>
                <w:lang w:val="cs-CZ"/>
              </w:rPr>
              <w:t>Napájecí napětí</w:t>
            </w:r>
          </w:p>
        </w:tc>
        <w:tc>
          <w:tcPr>
            <w:tcW w:w="5103" w:type="dxa"/>
            <w:gridSpan w:val="2"/>
          </w:tcPr>
          <w:p w14:paraId="7A05399D" w14:textId="77777777" w:rsidR="00CF0930" w:rsidRPr="0075600E" w:rsidRDefault="00CF0930" w:rsidP="00AE15B9">
            <w:pPr>
              <w:pStyle w:val="Zkladntext"/>
              <w:rPr>
                <w:sz w:val="20"/>
                <w:lang w:val="cs-CZ"/>
              </w:rPr>
            </w:pPr>
            <w:r w:rsidRPr="0075600E">
              <w:rPr>
                <w:sz w:val="20"/>
                <w:lang w:val="cs-CZ"/>
              </w:rPr>
              <w:t xml:space="preserve">3+PEN, </w:t>
            </w:r>
            <w:proofErr w:type="gramStart"/>
            <w:r w:rsidRPr="0075600E">
              <w:rPr>
                <w:sz w:val="20"/>
                <w:lang w:val="cs-CZ"/>
              </w:rPr>
              <w:t>50Hz</w:t>
            </w:r>
            <w:proofErr w:type="gramEnd"/>
            <w:r w:rsidRPr="0075600E">
              <w:rPr>
                <w:sz w:val="20"/>
                <w:lang w:val="cs-CZ"/>
              </w:rPr>
              <w:t>, 400/230V/TN-C</w:t>
            </w:r>
          </w:p>
          <w:p w14:paraId="358044A1" w14:textId="77777777" w:rsidR="00CF0930" w:rsidRPr="0075600E" w:rsidRDefault="00CF0930" w:rsidP="00AE15B9">
            <w:pPr>
              <w:pStyle w:val="Zkladntext"/>
              <w:rPr>
                <w:sz w:val="20"/>
                <w:lang w:val="cs-CZ"/>
              </w:rPr>
            </w:pPr>
          </w:p>
        </w:tc>
      </w:tr>
      <w:tr w:rsidR="00CF0930" w:rsidRPr="00394C95" w14:paraId="1F75CE69" w14:textId="77777777" w:rsidTr="00AE15B9">
        <w:tc>
          <w:tcPr>
            <w:tcW w:w="4181" w:type="dxa"/>
          </w:tcPr>
          <w:p w14:paraId="65511564" w14:textId="77777777" w:rsidR="00CF0930" w:rsidRPr="0075600E" w:rsidRDefault="00CF0930" w:rsidP="00AE15B9">
            <w:pPr>
              <w:pStyle w:val="Zkladntext"/>
              <w:rPr>
                <w:sz w:val="20"/>
                <w:lang w:val="cs-CZ"/>
              </w:rPr>
            </w:pPr>
            <w:r w:rsidRPr="0075600E">
              <w:rPr>
                <w:sz w:val="20"/>
                <w:lang w:val="cs-CZ"/>
              </w:rPr>
              <w:t>Ochrana před úrazem el. proudem dle                            ČSN 33 2000-4-41 ed.3</w:t>
            </w:r>
          </w:p>
          <w:p w14:paraId="72AE9164" w14:textId="77777777" w:rsidR="00CF0930" w:rsidRPr="0075600E" w:rsidRDefault="00CF0930" w:rsidP="00AE15B9">
            <w:pPr>
              <w:pStyle w:val="Zkladntext"/>
              <w:rPr>
                <w:sz w:val="20"/>
                <w:lang w:val="cs-CZ"/>
              </w:rPr>
            </w:pPr>
            <w:r w:rsidRPr="0075600E">
              <w:rPr>
                <w:sz w:val="20"/>
                <w:lang w:val="cs-CZ"/>
              </w:rPr>
              <w:t>Základní ochrana živých částí</w:t>
            </w:r>
          </w:p>
        </w:tc>
        <w:tc>
          <w:tcPr>
            <w:tcW w:w="5103" w:type="dxa"/>
            <w:gridSpan w:val="2"/>
          </w:tcPr>
          <w:p w14:paraId="2E0C9108" w14:textId="77777777" w:rsidR="00CF0930" w:rsidRPr="0075600E" w:rsidRDefault="00CF0930" w:rsidP="00AE15B9">
            <w:pPr>
              <w:pStyle w:val="Zkladntext"/>
              <w:rPr>
                <w:sz w:val="20"/>
                <w:lang w:val="cs-CZ"/>
              </w:rPr>
            </w:pPr>
            <w:r w:rsidRPr="0075600E">
              <w:rPr>
                <w:sz w:val="20"/>
                <w:lang w:val="cs-CZ"/>
              </w:rPr>
              <w:t>automatickým odpojením od zdroje čl.411</w:t>
            </w:r>
          </w:p>
          <w:p w14:paraId="3324A25E" w14:textId="77777777" w:rsidR="00CF0930" w:rsidRPr="0075600E" w:rsidRDefault="00CF0930" w:rsidP="00AE15B9">
            <w:pPr>
              <w:pStyle w:val="Zkladntext"/>
              <w:rPr>
                <w:sz w:val="20"/>
                <w:lang w:val="cs-CZ"/>
              </w:rPr>
            </w:pPr>
            <w:r w:rsidRPr="0075600E">
              <w:rPr>
                <w:sz w:val="20"/>
                <w:lang w:val="cs-CZ"/>
              </w:rPr>
              <w:t xml:space="preserve">                                                                                           základní izolací, kryty, přepážkami</w:t>
            </w:r>
          </w:p>
        </w:tc>
      </w:tr>
      <w:tr w:rsidR="00CF0930" w:rsidRPr="00394C95" w14:paraId="13655182" w14:textId="77777777" w:rsidTr="00AE15B9">
        <w:tc>
          <w:tcPr>
            <w:tcW w:w="4181" w:type="dxa"/>
          </w:tcPr>
          <w:p w14:paraId="057C58F5" w14:textId="77777777" w:rsidR="00CF0930" w:rsidRPr="0075600E" w:rsidRDefault="00CF0930" w:rsidP="00AE15B9">
            <w:pPr>
              <w:pStyle w:val="Zkladntext"/>
              <w:rPr>
                <w:sz w:val="20"/>
                <w:lang w:val="cs-CZ"/>
              </w:rPr>
            </w:pPr>
            <w:r w:rsidRPr="0075600E">
              <w:rPr>
                <w:sz w:val="20"/>
                <w:lang w:val="cs-CZ"/>
              </w:rPr>
              <w:t>Ochrana při poruše</w:t>
            </w:r>
          </w:p>
        </w:tc>
        <w:tc>
          <w:tcPr>
            <w:tcW w:w="5103" w:type="dxa"/>
            <w:gridSpan w:val="2"/>
          </w:tcPr>
          <w:p w14:paraId="0E6D5512" w14:textId="77777777" w:rsidR="00CF0930" w:rsidRPr="0075600E" w:rsidRDefault="00CF0930" w:rsidP="00AE15B9">
            <w:pPr>
              <w:pStyle w:val="Zkladntext"/>
              <w:rPr>
                <w:sz w:val="20"/>
                <w:lang w:val="cs-CZ"/>
              </w:rPr>
            </w:pPr>
            <w:r w:rsidRPr="0075600E">
              <w:rPr>
                <w:sz w:val="20"/>
                <w:lang w:val="cs-CZ"/>
              </w:rPr>
              <w:t>ochranné uzemnění, ochranné pospojování a automatické odpojení v případě poruchy</w:t>
            </w:r>
          </w:p>
        </w:tc>
      </w:tr>
      <w:tr w:rsidR="00CF0930" w:rsidRPr="00394C95" w14:paraId="5CAA9B10" w14:textId="77777777" w:rsidTr="00AE15B9">
        <w:tc>
          <w:tcPr>
            <w:tcW w:w="4181" w:type="dxa"/>
          </w:tcPr>
          <w:p w14:paraId="30F4A405" w14:textId="77777777" w:rsidR="00CF0930" w:rsidRPr="0075600E" w:rsidRDefault="00CF0930" w:rsidP="00AE15B9">
            <w:pPr>
              <w:pStyle w:val="Zkladntext"/>
              <w:rPr>
                <w:sz w:val="20"/>
                <w:lang w:val="cs-CZ"/>
              </w:rPr>
            </w:pPr>
            <w:r w:rsidRPr="0075600E">
              <w:rPr>
                <w:sz w:val="20"/>
                <w:lang w:val="cs-CZ"/>
              </w:rPr>
              <w:t>Ochrana před nebezpečným dotykem živých částí</w:t>
            </w:r>
          </w:p>
        </w:tc>
        <w:tc>
          <w:tcPr>
            <w:tcW w:w="5103" w:type="dxa"/>
            <w:gridSpan w:val="2"/>
          </w:tcPr>
          <w:p w14:paraId="34452BB5" w14:textId="77777777" w:rsidR="00CF0930" w:rsidRPr="0075600E" w:rsidRDefault="00CF0930" w:rsidP="00AE15B9">
            <w:pPr>
              <w:pStyle w:val="Zkladntext"/>
              <w:rPr>
                <w:sz w:val="20"/>
                <w:lang w:val="cs-CZ"/>
              </w:rPr>
            </w:pPr>
            <w:r w:rsidRPr="0075600E">
              <w:rPr>
                <w:sz w:val="20"/>
                <w:lang w:val="cs-CZ"/>
              </w:rPr>
              <w:t>izolací, kryty</w:t>
            </w:r>
          </w:p>
        </w:tc>
      </w:tr>
      <w:tr w:rsidR="00CF0930" w:rsidRPr="00394C95" w14:paraId="64BBCDF7" w14:textId="77777777" w:rsidTr="00AE15B9">
        <w:tc>
          <w:tcPr>
            <w:tcW w:w="4181" w:type="dxa"/>
          </w:tcPr>
          <w:p w14:paraId="180BACA0" w14:textId="77777777" w:rsidR="00CF0930" w:rsidRPr="0075600E" w:rsidRDefault="00CF0930" w:rsidP="00AE15B9">
            <w:pPr>
              <w:pStyle w:val="Zkladntext"/>
              <w:rPr>
                <w:sz w:val="20"/>
                <w:lang w:val="cs-CZ"/>
              </w:rPr>
            </w:pPr>
            <w:r w:rsidRPr="0075600E">
              <w:rPr>
                <w:sz w:val="20"/>
                <w:lang w:val="cs-CZ"/>
              </w:rPr>
              <w:t xml:space="preserve">El. příkon celkem </w:t>
            </w:r>
          </w:p>
        </w:tc>
        <w:tc>
          <w:tcPr>
            <w:tcW w:w="2902" w:type="dxa"/>
          </w:tcPr>
          <w:p w14:paraId="12EA3A9D" w14:textId="53466767" w:rsidR="00CF0930" w:rsidRPr="0075600E" w:rsidRDefault="00CF0930" w:rsidP="00AE15B9">
            <w:pPr>
              <w:pStyle w:val="Zkladntext"/>
              <w:rPr>
                <w:sz w:val="20"/>
                <w:lang w:val="cs-CZ"/>
              </w:rPr>
            </w:pPr>
            <w:proofErr w:type="spellStart"/>
            <w:r w:rsidRPr="0075600E">
              <w:rPr>
                <w:sz w:val="20"/>
                <w:lang w:val="cs-CZ"/>
              </w:rPr>
              <w:t>Pi</w:t>
            </w:r>
            <w:proofErr w:type="spellEnd"/>
            <w:r w:rsidRPr="0075600E">
              <w:rPr>
                <w:sz w:val="20"/>
                <w:lang w:val="cs-CZ"/>
              </w:rPr>
              <w:t xml:space="preserve"> = </w:t>
            </w:r>
            <w:r w:rsidR="00923550">
              <w:rPr>
                <w:sz w:val="20"/>
                <w:lang w:val="cs-CZ"/>
              </w:rPr>
              <w:t>11,5</w:t>
            </w:r>
            <w:r w:rsidRPr="0075600E">
              <w:rPr>
                <w:sz w:val="20"/>
                <w:lang w:val="cs-CZ"/>
              </w:rPr>
              <w:t xml:space="preserve"> kW; Pp = </w:t>
            </w:r>
            <w:r w:rsidR="00923550">
              <w:rPr>
                <w:sz w:val="20"/>
                <w:lang w:val="cs-CZ"/>
              </w:rPr>
              <w:t>10,5</w:t>
            </w:r>
            <w:r w:rsidRPr="0075600E">
              <w:rPr>
                <w:sz w:val="20"/>
                <w:lang w:val="cs-CZ"/>
              </w:rPr>
              <w:t xml:space="preserve"> kW</w:t>
            </w:r>
          </w:p>
        </w:tc>
        <w:tc>
          <w:tcPr>
            <w:tcW w:w="2201" w:type="dxa"/>
          </w:tcPr>
          <w:p w14:paraId="3ED74D43" w14:textId="56325F33" w:rsidR="00CF0930" w:rsidRPr="0075600E" w:rsidRDefault="00CF0930" w:rsidP="00AE15B9">
            <w:pPr>
              <w:pStyle w:val="Zkladntext"/>
              <w:rPr>
                <w:sz w:val="20"/>
                <w:lang w:val="cs-CZ"/>
              </w:rPr>
            </w:pPr>
            <w:r w:rsidRPr="0075600E">
              <w:rPr>
                <w:sz w:val="20"/>
                <w:lang w:val="cs-CZ"/>
              </w:rPr>
              <w:t>Hl. jistič 3x</w:t>
            </w:r>
            <w:r w:rsidR="00BC7393">
              <w:rPr>
                <w:sz w:val="20"/>
                <w:lang w:val="cs-CZ"/>
              </w:rPr>
              <w:t>63</w:t>
            </w:r>
            <w:r w:rsidRPr="0075600E">
              <w:rPr>
                <w:sz w:val="20"/>
                <w:lang w:val="cs-CZ"/>
              </w:rPr>
              <w:t>A</w:t>
            </w:r>
          </w:p>
        </w:tc>
      </w:tr>
      <w:tr w:rsidR="00CF0930" w:rsidRPr="00394C95" w14:paraId="6A0AE456" w14:textId="77777777" w:rsidTr="00AE15B9">
        <w:tc>
          <w:tcPr>
            <w:tcW w:w="4181" w:type="dxa"/>
          </w:tcPr>
          <w:p w14:paraId="13D979A4" w14:textId="77777777" w:rsidR="00CF0930" w:rsidRPr="0075600E" w:rsidRDefault="00CF0930" w:rsidP="00AE15B9">
            <w:pPr>
              <w:pStyle w:val="Zkladntext"/>
              <w:rPr>
                <w:sz w:val="20"/>
                <w:lang w:val="cs-CZ"/>
              </w:rPr>
            </w:pPr>
            <w:r w:rsidRPr="0075600E">
              <w:rPr>
                <w:sz w:val="20"/>
                <w:lang w:val="cs-CZ"/>
              </w:rPr>
              <w:t>Stupeň dodávky el. energie</w:t>
            </w:r>
          </w:p>
        </w:tc>
        <w:tc>
          <w:tcPr>
            <w:tcW w:w="5103" w:type="dxa"/>
            <w:gridSpan w:val="2"/>
          </w:tcPr>
          <w:p w14:paraId="191C3430" w14:textId="77777777" w:rsidR="00CF0930" w:rsidRPr="0075600E" w:rsidRDefault="00CF0930" w:rsidP="00AE15B9">
            <w:pPr>
              <w:pStyle w:val="Zkladntext"/>
              <w:rPr>
                <w:sz w:val="20"/>
                <w:lang w:val="cs-CZ"/>
              </w:rPr>
            </w:pPr>
            <w:r w:rsidRPr="0075600E">
              <w:rPr>
                <w:sz w:val="20"/>
                <w:lang w:val="cs-CZ"/>
              </w:rPr>
              <w:t xml:space="preserve">3 </w:t>
            </w:r>
          </w:p>
        </w:tc>
      </w:tr>
    </w:tbl>
    <w:p w14:paraId="3EE69B59" w14:textId="77777777" w:rsidR="00CF0930" w:rsidRDefault="00CF0930" w:rsidP="00CF0930">
      <w:pPr>
        <w:pStyle w:val="Nadpis1"/>
      </w:pPr>
      <w:bookmarkStart w:id="82" w:name="_Toc233703583"/>
      <w:bookmarkStart w:id="83" w:name="_Toc382571452"/>
      <w:bookmarkStart w:id="84" w:name="_Toc388272095"/>
      <w:bookmarkStart w:id="85" w:name="_Toc399319408"/>
      <w:bookmarkStart w:id="86" w:name="_Toc393197109"/>
      <w:bookmarkStart w:id="87" w:name="_Toc404780285"/>
      <w:bookmarkStart w:id="88" w:name="_Toc409777227"/>
      <w:bookmarkStart w:id="89" w:name="_Toc413844498"/>
      <w:bookmarkStart w:id="90" w:name="_Toc83302562"/>
      <w:bookmarkStart w:id="91" w:name="_Toc86052508"/>
      <w:bookmarkStart w:id="92" w:name="_Toc88639609"/>
      <w:bookmarkStart w:id="93" w:name="_Toc89362504"/>
      <w:bookmarkStart w:id="94" w:name="_Toc102122366"/>
      <w:bookmarkEnd w:id="81"/>
      <w:r>
        <w:t>Technické řešení</w:t>
      </w:r>
      <w:bookmarkEnd w:id="82"/>
      <w:bookmarkEnd w:id="83"/>
      <w:bookmarkEnd w:id="84"/>
      <w:bookmarkEnd w:id="85"/>
      <w:bookmarkEnd w:id="86"/>
      <w:bookmarkEnd w:id="87"/>
      <w:bookmarkEnd w:id="88"/>
      <w:bookmarkEnd w:id="89"/>
      <w:bookmarkEnd w:id="90"/>
      <w:bookmarkEnd w:id="91"/>
      <w:bookmarkEnd w:id="92"/>
      <w:bookmarkEnd w:id="93"/>
      <w:bookmarkEnd w:id="94"/>
    </w:p>
    <w:p w14:paraId="3F5D9AB4" w14:textId="77777777" w:rsidR="005447A6" w:rsidRDefault="005447A6" w:rsidP="005447A6">
      <w:pPr>
        <w:pStyle w:val="Nadpis2"/>
      </w:pPr>
      <w:bookmarkStart w:id="95" w:name="_Toc57886433"/>
      <w:bookmarkStart w:id="96" w:name="_Toc78809494"/>
      <w:bookmarkStart w:id="97" w:name="_Toc88571906"/>
      <w:bookmarkStart w:id="98" w:name="_Toc92717231"/>
      <w:bookmarkStart w:id="99" w:name="_Toc100843163"/>
      <w:bookmarkStart w:id="100" w:name="_Toc102122367"/>
      <w:bookmarkStart w:id="101" w:name="_Toc86052509"/>
      <w:bookmarkStart w:id="102" w:name="_Toc88639610"/>
      <w:bookmarkStart w:id="103" w:name="_Toc89362505"/>
      <w:r>
        <w:t xml:space="preserve">Stávající připojení </w:t>
      </w:r>
      <w:proofErr w:type="spellStart"/>
      <w:r>
        <w:t>nn</w:t>
      </w:r>
      <w:bookmarkEnd w:id="95"/>
      <w:bookmarkEnd w:id="96"/>
      <w:bookmarkEnd w:id="97"/>
      <w:bookmarkEnd w:id="98"/>
      <w:bookmarkEnd w:id="99"/>
      <w:bookmarkEnd w:id="100"/>
      <w:proofErr w:type="spellEnd"/>
    </w:p>
    <w:p w14:paraId="0504BDF7" w14:textId="40E367BF" w:rsidR="005447A6" w:rsidRDefault="005447A6" w:rsidP="005447A6">
      <w:pPr>
        <w:jc w:val="both"/>
      </w:pPr>
      <w:r>
        <w:t xml:space="preserve">V </w:t>
      </w:r>
      <w:r w:rsidRPr="00E41C63">
        <w:t>současnosti je stávající objekt</w:t>
      </w:r>
      <w:r>
        <w:t xml:space="preserve"> ATS napojen kabelem </w:t>
      </w:r>
      <w:proofErr w:type="spellStart"/>
      <w:r>
        <w:t>nn</w:t>
      </w:r>
      <w:proofErr w:type="spellEnd"/>
      <w:r>
        <w:t xml:space="preserve"> ze stávajícího elektroměrového rozvaděče RE1</w:t>
      </w:r>
      <w:r w:rsidR="00DE0F4E">
        <w:t>-CETIN</w:t>
      </w:r>
      <w:r>
        <w:t xml:space="preserve">, který je umístěn v oplocení před objektem ATS. Elektroměrový rozvaděč je v plastovém pilíři a jsou v něm umístěna dvě el. měření. První 3.fázový jednosazbový elektroměr s jističem 3x25A/B je pro stávající objekt ATS, druhý 3. fázový jednosazbový elektroměr je pro objet O2. Třetí elektroměr pro objekt kanalizace je demontován. Z elektroměrového rozvaděče RE1 je tažena stávající přípojka </w:t>
      </w:r>
      <w:proofErr w:type="spellStart"/>
      <w:r>
        <w:t>nn</w:t>
      </w:r>
      <w:proofErr w:type="spellEnd"/>
      <w:r>
        <w:t xml:space="preserve"> přes vypínač do rozvaděče RM1 objektu ATS.   </w:t>
      </w:r>
    </w:p>
    <w:p w14:paraId="21F866A7" w14:textId="05B5E046" w:rsidR="005447A6" w:rsidRDefault="005447A6" w:rsidP="005447A6">
      <w:pPr>
        <w:jc w:val="both"/>
      </w:pPr>
      <w:r>
        <w:t xml:space="preserve">Pod zaplombovanou částí v elektroměrovém rozvaděči jsou umístěny stávající dvě sady pojistek, na každou sadu jde samostatný kabel </w:t>
      </w:r>
      <w:proofErr w:type="spellStart"/>
      <w:r>
        <w:t>nn</w:t>
      </w:r>
      <w:proofErr w:type="spellEnd"/>
      <w:r>
        <w:t xml:space="preserve"> a přes pojistky jdou vodiče na hlavní 3 </w:t>
      </w:r>
      <w:proofErr w:type="spellStart"/>
      <w:r>
        <w:t>fáz</w:t>
      </w:r>
      <w:proofErr w:type="spellEnd"/>
      <w:r>
        <w:t>. jističe.</w:t>
      </w:r>
      <w:r w:rsidR="00B46918">
        <w:t xml:space="preserve"> Do elektroměrového rozvaděče </w:t>
      </w:r>
      <w:r w:rsidR="00DE0F4E">
        <w:t>jsou napojeny</w:t>
      </w:r>
      <w:r w:rsidR="00B46918">
        <w:t xml:space="preserve"> dvě kabelové přípojky </w:t>
      </w:r>
      <w:proofErr w:type="spellStart"/>
      <w:r w:rsidR="00B46918">
        <w:t>nn</w:t>
      </w:r>
      <w:proofErr w:type="spellEnd"/>
      <w:r w:rsidR="00B46918">
        <w:t>, jedna je pro vodárny</w:t>
      </w:r>
      <w:r w:rsidR="00DE0F4E">
        <w:t xml:space="preserve"> BVK (ATS)</w:t>
      </w:r>
      <w:r w:rsidR="00B46918">
        <w:t xml:space="preserve"> a druhá pro CETIN.</w:t>
      </w:r>
      <w:r>
        <w:t xml:space="preserve">  </w:t>
      </w:r>
    </w:p>
    <w:p w14:paraId="5186D7CE" w14:textId="77777777" w:rsidR="005447A6" w:rsidRPr="0022207B" w:rsidRDefault="005447A6" w:rsidP="005447A6">
      <w:pPr>
        <w:jc w:val="both"/>
      </w:pPr>
      <w:r w:rsidRPr="00E41C63">
        <w:t xml:space="preserve"> </w:t>
      </w:r>
    </w:p>
    <w:p w14:paraId="3D11CA16" w14:textId="77777777" w:rsidR="005447A6" w:rsidRDefault="005447A6" w:rsidP="005447A6">
      <w:pPr>
        <w:pStyle w:val="Nadpis2"/>
      </w:pPr>
      <w:bookmarkStart w:id="104" w:name="_Toc57886434"/>
      <w:bookmarkStart w:id="105" w:name="_Toc78809495"/>
      <w:bookmarkStart w:id="106" w:name="_Toc88571907"/>
      <w:bookmarkStart w:id="107" w:name="_Toc92717232"/>
      <w:bookmarkStart w:id="108" w:name="_Toc100843164"/>
      <w:bookmarkStart w:id="109" w:name="_Toc102122368"/>
      <w:r>
        <w:lastRenderedPageBreak/>
        <w:t>Nové připojení</w:t>
      </w:r>
      <w:bookmarkEnd w:id="104"/>
      <w:bookmarkEnd w:id="105"/>
      <w:bookmarkEnd w:id="106"/>
      <w:bookmarkEnd w:id="107"/>
      <w:bookmarkEnd w:id="108"/>
      <w:bookmarkEnd w:id="109"/>
    </w:p>
    <w:p w14:paraId="515CCCE4" w14:textId="69FD82B8" w:rsidR="00DE0F4E" w:rsidRDefault="005447A6" w:rsidP="005447A6">
      <w:pPr>
        <w:pStyle w:val="AqpText0"/>
      </w:pPr>
      <w:r w:rsidRPr="008F04E1">
        <w:t xml:space="preserve">V rámci rekonstrukce ATS bude provedeno vymístění </w:t>
      </w:r>
      <w:r w:rsidR="00DE0F4E">
        <w:t>el. měření pro ATS (</w:t>
      </w:r>
      <w:proofErr w:type="gramStart"/>
      <w:r w:rsidR="00DE0F4E">
        <w:t xml:space="preserve">BVK) </w:t>
      </w:r>
      <w:r w:rsidRPr="008F04E1">
        <w:t xml:space="preserve"> z</w:t>
      </w:r>
      <w:proofErr w:type="gramEnd"/>
      <w:r w:rsidRPr="008F04E1">
        <w:t> rozvaděče RE1</w:t>
      </w:r>
      <w:r w:rsidR="00B46918" w:rsidRPr="008F04E1">
        <w:t xml:space="preserve"> - CETIN</w:t>
      </w:r>
      <w:r w:rsidRPr="008F04E1">
        <w:t xml:space="preserve"> do nové</w:t>
      </w:r>
      <w:r w:rsidR="00DE0F4E">
        <w:t xml:space="preserve">ho elektroměrového rozvaděče RE1-ATS.  </w:t>
      </w:r>
      <w:r w:rsidR="00DE0F4E" w:rsidRPr="008F04E1">
        <w:t xml:space="preserve">Stávající kabelová přípojky NN pro vodárny (ATS) je připojena ze stávající trafostanice EG.D. TS 1799 a vede do elektroměrového rozvaděče RE1-CETIN. Tato kabelová přípojka bude ve stejné trase vyměněna za novou typu CYKY-J 4x25 </w:t>
      </w:r>
      <w:r w:rsidR="007D4989">
        <w:t>a</w:t>
      </w:r>
      <w:r w:rsidR="00DE0F4E" w:rsidRPr="008F04E1">
        <w:t xml:space="preserve"> bude zapojena do nové</w:t>
      </w:r>
      <w:r w:rsidR="00DE0F4E">
        <w:t xml:space="preserve"> pojistkové skříně </w:t>
      </w:r>
      <w:r w:rsidR="007D4989">
        <w:t xml:space="preserve">ozn. MP1-ATS </w:t>
      </w:r>
      <w:r w:rsidR="00DE0F4E">
        <w:t>umístěné v plastovém pilíři</w:t>
      </w:r>
      <w:r w:rsidR="007D4989">
        <w:t>. Z této pojistkové skříně MP1-ATS bude kabelem CYKY-J 4x1</w:t>
      </w:r>
      <w:r w:rsidR="00C315F6">
        <w:t>6</w:t>
      </w:r>
      <w:r w:rsidR="007D4989">
        <w:t xml:space="preserve"> napojen nový </w:t>
      </w:r>
      <w:r w:rsidR="00DE0F4E" w:rsidRPr="008F04E1">
        <w:t xml:space="preserve">rozvaděč </w:t>
      </w:r>
      <w:r w:rsidR="007D4989">
        <w:t xml:space="preserve">ozn. RMD1 v objektu ATS. </w:t>
      </w:r>
    </w:p>
    <w:p w14:paraId="446E7CB1" w14:textId="44C816EF" w:rsidR="0028765E" w:rsidRPr="007E797B" w:rsidRDefault="0028765E" w:rsidP="0028765E">
      <w:pPr>
        <w:pStyle w:val="AqpNormlnText"/>
        <w:rPr>
          <w:rFonts w:ascii="Arial" w:hAnsi="Arial" w:cs="Arial"/>
        </w:rPr>
      </w:pPr>
      <w:r w:rsidRPr="008F04E1">
        <w:rPr>
          <w:rFonts w:ascii="Arial" w:hAnsi="Arial" w:cs="Arial"/>
        </w:rPr>
        <w:t xml:space="preserve">Elektroměrový rozvaděč RE1-ATS </w:t>
      </w:r>
      <w:r w:rsidR="007D4989">
        <w:rPr>
          <w:rFonts w:ascii="Arial" w:hAnsi="Arial" w:cs="Arial"/>
        </w:rPr>
        <w:t>bude</w:t>
      </w:r>
      <w:r w:rsidRPr="008F04E1">
        <w:rPr>
          <w:rFonts w:ascii="Arial" w:hAnsi="Arial" w:cs="Arial"/>
        </w:rPr>
        <w:t xml:space="preserve"> typová plastová</w:t>
      </w:r>
      <w:r w:rsidRPr="007E797B">
        <w:rPr>
          <w:rFonts w:ascii="Arial" w:hAnsi="Arial" w:cs="Arial"/>
        </w:rPr>
        <w:t xml:space="preserve"> skříň v plastovém pilíři, osazená hlavním jističem 3x</w:t>
      </w:r>
      <w:r w:rsidR="00BC7393">
        <w:rPr>
          <w:rFonts w:ascii="Arial" w:hAnsi="Arial" w:cs="Arial"/>
        </w:rPr>
        <w:t>63</w:t>
      </w:r>
      <w:r w:rsidRPr="007E797B">
        <w:rPr>
          <w:rFonts w:ascii="Arial" w:hAnsi="Arial" w:cs="Arial"/>
        </w:rPr>
        <w:t xml:space="preserve">A/B s 3. fázovým jednosazbovým elektroměrem pro přímé měření. </w:t>
      </w:r>
      <w:r w:rsidR="007D4989">
        <w:rPr>
          <w:rFonts w:ascii="Arial" w:hAnsi="Arial" w:cs="Arial"/>
        </w:rPr>
        <w:t>Pojistková skříň MP1-ATS a elektroměrový rozvaděč RE1-ATS budou umís</w:t>
      </w:r>
      <w:r w:rsidR="00CE3BD6">
        <w:rPr>
          <w:rFonts w:ascii="Arial" w:hAnsi="Arial" w:cs="Arial"/>
        </w:rPr>
        <w:t>t</w:t>
      </w:r>
      <w:r w:rsidR="007D4989">
        <w:rPr>
          <w:rFonts w:ascii="Arial" w:hAnsi="Arial" w:cs="Arial"/>
        </w:rPr>
        <w:t>ěny v jedné řadě</w:t>
      </w:r>
      <w:r w:rsidR="00CE3BD6">
        <w:rPr>
          <w:rFonts w:ascii="Arial" w:hAnsi="Arial" w:cs="Arial"/>
        </w:rPr>
        <w:t xml:space="preserve"> vedle rozvaděče RE1-CETIN.</w:t>
      </w:r>
    </w:p>
    <w:p w14:paraId="5DB25AC1" w14:textId="69E216B8" w:rsidR="0028765E" w:rsidRPr="007E797B" w:rsidRDefault="0028765E" w:rsidP="0028765E">
      <w:pPr>
        <w:pStyle w:val="AqpNormlnText"/>
        <w:rPr>
          <w:rFonts w:ascii="Arial" w:hAnsi="Arial" w:cs="Arial"/>
          <w:color w:val="FF0000"/>
        </w:rPr>
      </w:pPr>
      <w:r w:rsidRPr="007E797B">
        <w:rPr>
          <w:rFonts w:ascii="Arial" w:hAnsi="Arial" w:cs="Arial"/>
        </w:rPr>
        <w:t>Rozvaděč RE1</w:t>
      </w:r>
      <w:r w:rsidR="00CE3BD6">
        <w:rPr>
          <w:rFonts w:ascii="Arial" w:hAnsi="Arial" w:cs="Arial"/>
        </w:rPr>
        <w:t>-ATS</w:t>
      </w:r>
      <w:r w:rsidRPr="007E797B">
        <w:rPr>
          <w:rFonts w:ascii="Arial" w:hAnsi="Arial" w:cs="Arial"/>
        </w:rPr>
        <w:t xml:space="preserve"> bude uzemněn pozinkovaným páskem </w:t>
      </w:r>
      <w:proofErr w:type="spellStart"/>
      <w:r w:rsidRPr="007E797B">
        <w:rPr>
          <w:rFonts w:ascii="Arial" w:hAnsi="Arial" w:cs="Arial"/>
        </w:rPr>
        <w:t>FeZn</w:t>
      </w:r>
      <w:proofErr w:type="spellEnd"/>
      <w:r w:rsidRPr="007E797B">
        <w:rPr>
          <w:rFonts w:ascii="Arial" w:hAnsi="Arial" w:cs="Arial"/>
        </w:rPr>
        <w:t xml:space="preserve"> 30x4mm, který bude </w:t>
      </w:r>
      <w:r w:rsidR="00CE3BD6">
        <w:rPr>
          <w:rFonts w:ascii="Arial" w:hAnsi="Arial" w:cs="Arial"/>
        </w:rPr>
        <w:t>napojen na novou zemnící soustavu</w:t>
      </w:r>
      <w:r w:rsidRPr="007E797B">
        <w:rPr>
          <w:rFonts w:ascii="Arial" w:hAnsi="Arial" w:cs="Arial"/>
        </w:rPr>
        <w:t>.</w:t>
      </w:r>
    </w:p>
    <w:p w14:paraId="1DF886B4" w14:textId="7C9B39EF" w:rsidR="005447A6" w:rsidRDefault="005447A6" w:rsidP="005447A6">
      <w:pPr>
        <w:pStyle w:val="AqpText0"/>
      </w:pPr>
      <w:r>
        <w:t>Z elektroměrového rozvaděče RE1</w:t>
      </w:r>
      <w:r w:rsidR="0028765E">
        <w:t>-ATS</w:t>
      </w:r>
      <w:r>
        <w:t xml:space="preserve"> bude nově napojen kabelem CYKY-J 4x1</w:t>
      </w:r>
      <w:r w:rsidR="00923550">
        <w:t>6</w:t>
      </w:r>
      <w:r>
        <w:t xml:space="preserve"> rozvaděč ozn. RMD1, který je umístěn v objektu ATS.</w:t>
      </w:r>
    </w:p>
    <w:p w14:paraId="1B5B7FA2" w14:textId="440AD9AA" w:rsidR="00CF0930" w:rsidRPr="007E797B" w:rsidRDefault="00CF0930" w:rsidP="00CF0930">
      <w:pPr>
        <w:pStyle w:val="AqpNormlnText"/>
        <w:rPr>
          <w:rFonts w:ascii="Arial" w:hAnsi="Arial" w:cs="Arial"/>
        </w:rPr>
      </w:pPr>
      <w:bookmarkStart w:id="110" w:name="_Toc86052510"/>
      <w:bookmarkStart w:id="111" w:name="_Toc88639611"/>
      <w:bookmarkEnd w:id="101"/>
      <w:bookmarkEnd w:id="102"/>
      <w:bookmarkEnd w:id="103"/>
      <w:r w:rsidRPr="007E797B">
        <w:rPr>
          <w:rFonts w:ascii="Arial" w:hAnsi="Arial" w:cs="Arial"/>
        </w:rPr>
        <w:t>Kabely budou uloženy ve výkopu 35x80cm ve volném terénu v kabelovém loži z písku 10/</w:t>
      </w:r>
      <w:proofErr w:type="gramStart"/>
      <w:r w:rsidRPr="007E797B">
        <w:rPr>
          <w:rFonts w:ascii="Arial" w:hAnsi="Arial" w:cs="Arial"/>
        </w:rPr>
        <w:t>10cm</w:t>
      </w:r>
      <w:proofErr w:type="gramEnd"/>
      <w:r w:rsidRPr="007E797B">
        <w:rPr>
          <w:rFonts w:ascii="Arial" w:hAnsi="Arial" w:cs="Arial"/>
        </w:rPr>
        <w:t xml:space="preserve"> a výstražnou fólií š. </w:t>
      </w:r>
      <w:smartTag w:uri="urn:schemas-microsoft-com:office:smarttags" w:element="metricconverter">
        <w:smartTagPr>
          <w:attr w:name="ProductID" w:val="22 cm"/>
        </w:smartTagPr>
        <w:r w:rsidRPr="007E797B">
          <w:rPr>
            <w:rFonts w:ascii="Arial" w:hAnsi="Arial" w:cs="Arial"/>
          </w:rPr>
          <w:t>22 cm</w:t>
        </w:r>
      </w:smartTag>
      <w:r w:rsidRPr="007E797B">
        <w:rPr>
          <w:rFonts w:ascii="Arial" w:hAnsi="Arial" w:cs="Arial"/>
        </w:rPr>
        <w:t xml:space="preserve">. Pod pojížděnými plochami nebo v krajnici je uložen ve výkopu 50x120cm s betonovým ložem a v PE chráničce DN 110. Při křížení ostatních sítí je kabel uložen v chráničce DN 110 s přesahem </w:t>
      </w:r>
      <w:smartTag w:uri="urn:schemas-microsoft-com:office:smarttags" w:element="metricconverter">
        <w:smartTagPr>
          <w:attr w:name="ProductID" w:val="1 m"/>
        </w:smartTagPr>
        <w:r w:rsidRPr="007E797B">
          <w:rPr>
            <w:rFonts w:ascii="Arial" w:hAnsi="Arial" w:cs="Arial"/>
          </w:rPr>
          <w:t>1 m</w:t>
        </w:r>
      </w:smartTag>
      <w:r w:rsidRPr="007E797B">
        <w:rPr>
          <w:rFonts w:ascii="Arial" w:hAnsi="Arial" w:cs="Arial"/>
        </w:rPr>
        <w:t xml:space="preserve"> na každou stranu. V chodníku budou kabely uloženy ve výkopu 35x</w:t>
      </w:r>
      <w:r w:rsidR="007E7611">
        <w:rPr>
          <w:rFonts w:ascii="Arial" w:hAnsi="Arial" w:cs="Arial"/>
        </w:rPr>
        <w:t>5</w:t>
      </w:r>
      <w:r w:rsidRPr="007E797B">
        <w:rPr>
          <w:rFonts w:ascii="Arial" w:hAnsi="Arial" w:cs="Arial"/>
        </w:rPr>
        <w:t>0cm, v loži z písku 10/</w:t>
      </w:r>
      <w:proofErr w:type="gramStart"/>
      <w:r w:rsidRPr="007E797B">
        <w:rPr>
          <w:rFonts w:ascii="Arial" w:hAnsi="Arial" w:cs="Arial"/>
        </w:rPr>
        <w:t>10cm</w:t>
      </w:r>
      <w:proofErr w:type="gramEnd"/>
      <w:r w:rsidRPr="007E797B">
        <w:rPr>
          <w:rFonts w:ascii="Arial" w:hAnsi="Arial" w:cs="Arial"/>
        </w:rPr>
        <w:t xml:space="preserve"> a výstražnou fólií š. </w:t>
      </w:r>
      <w:smartTag w:uri="urn:schemas-microsoft-com:office:smarttags" w:element="metricconverter">
        <w:smartTagPr>
          <w:attr w:name="ProductID" w:val="22 cm"/>
        </w:smartTagPr>
        <w:r w:rsidRPr="007E797B">
          <w:rPr>
            <w:rFonts w:ascii="Arial" w:hAnsi="Arial" w:cs="Arial"/>
          </w:rPr>
          <w:t>22 cm</w:t>
        </w:r>
      </w:smartTag>
      <w:r w:rsidRPr="007E797B">
        <w:rPr>
          <w:rFonts w:ascii="Arial" w:hAnsi="Arial" w:cs="Arial"/>
        </w:rPr>
        <w:t>.</w:t>
      </w:r>
    </w:p>
    <w:p w14:paraId="203C1889" w14:textId="2678E247" w:rsidR="00CF0930" w:rsidRPr="007E797B" w:rsidRDefault="00CF0930" w:rsidP="00CF0930">
      <w:pPr>
        <w:pStyle w:val="AqpNormlnText"/>
        <w:rPr>
          <w:rFonts w:ascii="Arial" w:hAnsi="Arial" w:cs="Arial"/>
        </w:rPr>
      </w:pPr>
      <w:r w:rsidRPr="007E797B">
        <w:rPr>
          <w:rFonts w:ascii="Arial" w:hAnsi="Arial" w:cs="Arial"/>
        </w:rPr>
        <w:t>Hlavní jistič před elektroměrem:</w:t>
      </w:r>
      <w:r w:rsidRPr="007E797B">
        <w:rPr>
          <w:rFonts w:ascii="Arial" w:hAnsi="Arial" w:cs="Arial"/>
        </w:rPr>
        <w:tab/>
      </w:r>
      <w:r w:rsidRPr="007E797B">
        <w:rPr>
          <w:rFonts w:ascii="Arial" w:hAnsi="Arial" w:cs="Arial"/>
        </w:rPr>
        <w:tab/>
      </w:r>
      <w:r w:rsidRPr="007E797B">
        <w:rPr>
          <w:rFonts w:ascii="Arial" w:hAnsi="Arial" w:cs="Arial"/>
        </w:rPr>
        <w:tab/>
      </w:r>
      <w:r w:rsidRPr="007E797B">
        <w:rPr>
          <w:rFonts w:ascii="Arial" w:hAnsi="Arial" w:cs="Arial"/>
        </w:rPr>
        <w:tab/>
      </w:r>
      <w:r>
        <w:rPr>
          <w:rFonts w:ascii="Arial" w:hAnsi="Arial" w:cs="Arial"/>
        </w:rPr>
        <w:tab/>
      </w:r>
      <w:r w:rsidRPr="007E797B">
        <w:rPr>
          <w:rFonts w:ascii="Arial" w:hAnsi="Arial" w:cs="Arial"/>
        </w:rPr>
        <w:t>3x</w:t>
      </w:r>
      <w:r w:rsidR="00BC7393">
        <w:rPr>
          <w:rFonts w:ascii="Arial" w:hAnsi="Arial" w:cs="Arial"/>
        </w:rPr>
        <w:t>63</w:t>
      </w:r>
      <w:r w:rsidRPr="007E797B">
        <w:rPr>
          <w:rFonts w:ascii="Arial" w:hAnsi="Arial" w:cs="Arial"/>
        </w:rPr>
        <w:t>A, charakteristika B</w:t>
      </w:r>
    </w:p>
    <w:p w14:paraId="3C85F977" w14:textId="1FE52E81" w:rsidR="00CF0930" w:rsidRPr="007E797B" w:rsidRDefault="00CF0930" w:rsidP="00CF0930">
      <w:pPr>
        <w:pStyle w:val="AqpNormlnText"/>
        <w:rPr>
          <w:rFonts w:ascii="Arial" w:hAnsi="Arial" w:cs="Arial"/>
        </w:rPr>
      </w:pPr>
      <w:r w:rsidRPr="007E797B">
        <w:rPr>
          <w:rFonts w:ascii="Arial" w:hAnsi="Arial" w:cs="Arial"/>
        </w:rPr>
        <w:t>Odjištění vývodu v</w:t>
      </w:r>
      <w:r w:rsidR="008F04E1">
        <w:rPr>
          <w:rFonts w:ascii="Arial" w:hAnsi="Arial" w:cs="Arial"/>
        </w:rPr>
        <w:t> </w:t>
      </w:r>
      <w:r>
        <w:rPr>
          <w:rFonts w:ascii="Arial" w:hAnsi="Arial" w:cs="Arial"/>
        </w:rPr>
        <w:t>MP</w:t>
      </w:r>
      <w:r w:rsidR="008F04E1">
        <w:rPr>
          <w:rFonts w:ascii="Arial" w:hAnsi="Arial" w:cs="Arial"/>
        </w:rPr>
        <w:t>1</w:t>
      </w:r>
      <w:r>
        <w:rPr>
          <w:rFonts w:ascii="Arial" w:hAnsi="Arial" w:cs="Arial"/>
        </w:rPr>
        <w:t>-</w:t>
      </w:r>
      <w:proofErr w:type="gramStart"/>
      <w:r w:rsidR="008F04E1">
        <w:rPr>
          <w:rFonts w:ascii="Arial" w:hAnsi="Arial" w:cs="Arial"/>
        </w:rPr>
        <w:t>ATS</w:t>
      </w:r>
      <w:r>
        <w:rPr>
          <w:rFonts w:ascii="Arial" w:hAnsi="Arial" w:cs="Arial"/>
        </w:rPr>
        <w:t xml:space="preserve"> </w:t>
      </w:r>
      <w:r w:rsidRPr="007E797B">
        <w:rPr>
          <w:rFonts w:ascii="Arial" w:hAnsi="Arial" w:cs="Arial"/>
        </w:rPr>
        <w:t>:</w:t>
      </w:r>
      <w:proofErr w:type="gramEnd"/>
      <w:r w:rsidRPr="007E797B">
        <w:rPr>
          <w:rFonts w:ascii="Arial" w:hAnsi="Arial" w:cs="Arial"/>
        </w:rPr>
        <w:tab/>
      </w:r>
      <w:r w:rsidRPr="007E797B">
        <w:rPr>
          <w:rFonts w:ascii="Arial" w:hAnsi="Arial" w:cs="Arial"/>
        </w:rPr>
        <w:tab/>
      </w:r>
      <w:r w:rsidRPr="007E797B">
        <w:rPr>
          <w:rFonts w:ascii="Arial" w:hAnsi="Arial" w:cs="Arial"/>
        </w:rPr>
        <w:tab/>
      </w:r>
      <w:r w:rsidRPr="007E797B">
        <w:rPr>
          <w:rFonts w:ascii="Arial" w:hAnsi="Arial" w:cs="Arial"/>
        </w:rPr>
        <w:tab/>
      </w:r>
      <w:r>
        <w:rPr>
          <w:rFonts w:ascii="Arial" w:hAnsi="Arial" w:cs="Arial"/>
        </w:rPr>
        <w:tab/>
      </w:r>
      <w:r w:rsidRPr="007E797B">
        <w:rPr>
          <w:rFonts w:ascii="Arial" w:hAnsi="Arial" w:cs="Arial"/>
        </w:rPr>
        <w:t>3x</w:t>
      </w:r>
      <w:r w:rsidR="00F06C16">
        <w:rPr>
          <w:rFonts w:ascii="Arial" w:hAnsi="Arial" w:cs="Arial"/>
        </w:rPr>
        <w:t>8</w:t>
      </w:r>
      <w:r w:rsidR="00BC7393">
        <w:rPr>
          <w:rFonts w:ascii="Arial" w:hAnsi="Arial" w:cs="Arial"/>
        </w:rPr>
        <w:t>0</w:t>
      </w:r>
      <w:r w:rsidRPr="007E797B">
        <w:rPr>
          <w:rFonts w:ascii="Arial" w:hAnsi="Arial" w:cs="Arial"/>
        </w:rPr>
        <w:t>A/</w:t>
      </w:r>
      <w:proofErr w:type="spellStart"/>
      <w:r w:rsidRPr="007E797B">
        <w:rPr>
          <w:rFonts w:ascii="Arial" w:hAnsi="Arial" w:cs="Arial"/>
        </w:rPr>
        <w:t>gG</w:t>
      </w:r>
      <w:proofErr w:type="spellEnd"/>
      <w:r w:rsidRPr="007E797B">
        <w:rPr>
          <w:rFonts w:ascii="Arial" w:hAnsi="Arial" w:cs="Arial"/>
        </w:rPr>
        <w:t xml:space="preserve"> </w:t>
      </w:r>
    </w:p>
    <w:p w14:paraId="5C50B1D9" w14:textId="37BD006D" w:rsidR="008F04E1" w:rsidRPr="007E797B" w:rsidRDefault="008F04E1" w:rsidP="008F04E1">
      <w:pPr>
        <w:pStyle w:val="AqpNormlnText"/>
        <w:rPr>
          <w:rFonts w:ascii="Arial" w:hAnsi="Arial" w:cs="Arial"/>
        </w:rPr>
      </w:pPr>
      <w:r w:rsidRPr="007E797B">
        <w:rPr>
          <w:rFonts w:ascii="Arial" w:hAnsi="Arial" w:cs="Arial"/>
        </w:rPr>
        <w:t>Odjištění vývodu v</w:t>
      </w:r>
      <w:r>
        <w:rPr>
          <w:rFonts w:ascii="Arial" w:hAnsi="Arial" w:cs="Arial"/>
        </w:rPr>
        <w:t> trafostanici</w:t>
      </w:r>
      <w:r w:rsidRPr="007E797B">
        <w:rPr>
          <w:rFonts w:ascii="Arial" w:hAnsi="Arial" w:cs="Arial"/>
        </w:rPr>
        <w:t>:</w:t>
      </w:r>
      <w:r w:rsidRPr="007E797B">
        <w:rPr>
          <w:rFonts w:ascii="Arial" w:hAnsi="Arial" w:cs="Arial"/>
        </w:rPr>
        <w:tab/>
      </w:r>
      <w:r w:rsidRPr="007E797B">
        <w:rPr>
          <w:rFonts w:ascii="Arial" w:hAnsi="Arial" w:cs="Arial"/>
        </w:rPr>
        <w:tab/>
      </w:r>
      <w:r w:rsidRPr="007E797B">
        <w:rPr>
          <w:rFonts w:ascii="Arial" w:hAnsi="Arial" w:cs="Arial"/>
        </w:rPr>
        <w:tab/>
      </w:r>
      <w:r w:rsidRPr="007E797B">
        <w:rPr>
          <w:rFonts w:ascii="Arial" w:hAnsi="Arial" w:cs="Arial"/>
        </w:rPr>
        <w:tab/>
      </w:r>
      <w:r>
        <w:rPr>
          <w:rFonts w:ascii="Arial" w:hAnsi="Arial" w:cs="Arial"/>
        </w:rPr>
        <w:tab/>
      </w:r>
      <w:r w:rsidRPr="007E797B">
        <w:rPr>
          <w:rFonts w:ascii="Arial" w:hAnsi="Arial" w:cs="Arial"/>
        </w:rPr>
        <w:t>3x</w:t>
      </w:r>
      <w:r w:rsidR="00BC7393">
        <w:rPr>
          <w:rFonts w:ascii="Arial" w:hAnsi="Arial" w:cs="Arial"/>
        </w:rPr>
        <w:t>1</w:t>
      </w:r>
      <w:r w:rsidR="00F06C16">
        <w:rPr>
          <w:rFonts w:ascii="Arial" w:hAnsi="Arial" w:cs="Arial"/>
        </w:rPr>
        <w:t>25</w:t>
      </w:r>
      <w:r>
        <w:rPr>
          <w:rFonts w:ascii="Arial" w:hAnsi="Arial" w:cs="Arial"/>
        </w:rPr>
        <w:t xml:space="preserve"> </w:t>
      </w:r>
      <w:r w:rsidRPr="007E797B">
        <w:rPr>
          <w:rFonts w:ascii="Arial" w:hAnsi="Arial" w:cs="Arial"/>
        </w:rPr>
        <w:t>A/</w:t>
      </w:r>
      <w:proofErr w:type="spellStart"/>
      <w:r w:rsidRPr="007E797B">
        <w:rPr>
          <w:rFonts w:ascii="Arial" w:hAnsi="Arial" w:cs="Arial"/>
        </w:rPr>
        <w:t>gG</w:t>
      </w:r>
      <w:proofErr w:type="spellEnd"/>
      <w:r w:rsidRPr="007E797B">
        <w:rPr>
          <w:rFonts w:ascii="Arial" w:hAnsi="Arial" w:cs="Arial"/>
        </w:rPr>
        <w:t xml:space="preserve"> </w:t>
      </w:r>
    </w:p>
    <w:p w14:paraId="7AC01ED2" w14:textId="7983DF46" w:rsidR="00CF0930" w:rsidRPr="007E797B" w:rsidRDefault="00CF0930" w:rsidP="00CF0930">
      <w:pPr>
        <w:pStyle w:val="AqpNormlnText"/>
        <w:rPr>
          <w:rFonts w:ascii="Arial" w:hAnsi="Arial" w:cs="Arial"/>
        </w:rPr>
      </w:pPr>
      <w:r w:rsidRPr="007E797B">
        <w:rPr>
          <w:rFonts w:ascii="Arial" w:hAnsi="Arial" w:cs="Arial"/>
        </w:rPr>
        <w:t xml:space="preserve">Délka trasy přípojky </w:t>
      </w:r>
      <w:proofErr w:type="spellStart"/>
      <w:r w:rsidRPr="007E797B">
        <w:rPr>
          <w:rFonts w:ascii="Arial" w:hAnsi="Arial" w:cs="Arial"/>
        </w:rPr>
        <w:t>nn</w:t>
      </w:r>
      <w:proofErr w:type="spellEnd"/>
      <w:r w:rsidRPr="007E797B">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8F04E1">
        <w:rPr>
          <w:rFonts w:ascii="Arial" w:hAnsi="Arial" w:cs="Arial"/>
        </w:rPr>
        <w:t>15</w:t>
      </w:r>
      <w:r w:rsidRPr="007E797B">
        <w:rPr>
          <w:rFonts w:ascii="Arial" w:hAnsi="Arial" w:cs="Arial"/>
        </w:rPr>
        <w:t xml:space="preserve"> m</w:t>
      </w:r>
    </w:p>
    <w:p w14:paraId="3A0BC1EC" w14:textId="4CEC2418" w:rsidR="008F04E1" w:rsidRDefault="00CF0930" w:rsidP="00CF0930">
      <w:pPr>
        <w:pStyle w:val="AqpNormlnText"/>
        <w:rPr>
          <w:rFonts w:ascii="Arial" w:hAnsi="Arial" w:cs="Arial"/>
        </w:rPr>
      </w:pPr>
      <w:r w:rsidRPr="007E797B">
        <w:rPr>
          <w:rFonts w:ascii="Arial" w:hAnsi="Arial" w:cs="Arial"/>
        </w:rPr>
        <w:t xml:space="preserve">Délka kabelu </w:t>
      </w:r>
      <w:r w:rsidR="008F04E1">
        <w:rPr>
          <w:rFonts w:ascii="Arial" w:hAnsi="Arial" w:cs="Arial"/>
        </w:rPr>
        <w:t>C</w:t>
      </w:r>
      <w:r w:rsidRPr="007E797B">
        <w:rPr>
          <w:rFonts w:ascii="Arial" w:hAnsi="Arial" w:cs="Arial"/>
        </w:rPr>
        <w:t xml:space="preserve">YKY-J </w:t>
      </w:r>
      <w:r w:rsidR="008F04E1">
        <w:rPr>
          <w:rFonts w:ascii="Arial" w:hAnsi="Arial" w:cs="Arial"/>
        </w:rPr>
        <w:t>4</w:t>
      </w:r>
      <w:r w:rsidRPr="007E797B">
        <w:rPr>
          <w:rFonts w:ascii="Arial" w:hAnsi="Arial" w:cs="Arial"/>
        </w:rPr>
        <w:t>x</w:t>
      </w:r>
      <w:r w:rsidR="008F04E1">
        <w:rPr>
          <w:rFonts w:ascii="Arial" w:hAnsi="Arial" w:cs="Arial"/>
        </w:rPr>
        <w:t>25</w:t>
      </w:r>
      <w:r w:rsidRPr="007E797B">
        <w:rPr>
          <w:rFonts w:ascii="Arial" w:hAnsi="Arial" w:cs="Arial"/>
        </w:rPr>
        <w:t xml:space="preserve"> mm2 (RTS – MP1</w:t>
      </w:r>
      <w:r w:rsidR="008F04E1">
        <w:rPr>
          <w:rFonts w:ascii="Arial" w:hAnsi="Arial" w:cs="Arial"/>
        </w:rPr>
        <w:t>-ATS</w:t>
      </w:r>
      <w:r w:rsidRPr="007E797B">
        <w:rPr>
          <w:rFonts w:ascii="Arial" w:hAnsi="Arial" w:cs="Arial"/>
        </w:rPr>
        <w:t>):</w:t>
      </w:r>
      <w:r>
        <w:rPr>
          <w:rFonts w:ascii="Arial" w:hAnsi="Arial" w:cs="Arial"/>
        </w:rPr>
        <w:tab/>
      </w:r>
      <w:r w:rsidR="008F04E1">
        <w:rPr>
          <w:rFonts w:ascii="Arial" w:hAnsi="Arial" w:cs="Arial"/>
        </w:rPr>
        <w:tab/>
        <w:t>26</w:t>
      </w:r>
      <w:r w:rsidRPr="007E797B">
        <w:rPr>
          <w:rFonts w:ascii="Arial" w:hAnsi="Arial" w:cs="Arial"/>
        </w:rPr>
        <w:t xml:space="preserve"> m</w:t>
      </w:r>
    </w:p>
    <w:p w14:paraId="2D7F34A9" w14:textId="4504ED41" w:rsidR="00CF0930" w:rsidRPr="007E797B" w:rsidRDefault="008F04E1" w:rsidP="00CF0930">
      <w:pPr>
        <w:pStyle w:val="AqpNormlnText"/>
        <w:rPr>
          <w:rFonts w:ascii="Arial" w:hAnsi="Arial" w:cs="Arial"/>
        </w:rPr>
      </w:pPr>
      <w:r>
        <w:rPr>
          <w:rFonts w:ascii="Arial" w:hAnsi="Arial" w:cs="Arial"/>
        </w:rPr>
        <w:t>D</w:t>
      </w:r>
      <w:r w:rsidR="00CF0930" w:rsidRPr="007E797B">
        <w:rPr>
          <w:rFonts w:ascii="Arial" w:hAnsi="Arial" w:cs="Arial"/>
        </w:rPr>
        <w:t xml:space="preserve">élka kabelu </w:t>
      </w:r>
      <w:r>
        <w:rPr>
          <w:rFonts w:ascii="Arial" w:hAnsi="Arial" w:cs="Arial"/>
        </w:rPr>
        <w:t>CY</w:t>
      </w:r>
      <w:r w:rsidR="00CF0930" w:rsidRPr="007E797B">
        <w:rPr>
          <w:rFonts w:ascii="Arial" w:hAnsi="Arial" w:cs="Arial"/>
        </w:rPr>
        <w:t xml:space="preserve">KY-J </w:t>
      </w:r>
      <w:r>
        <w:rPr>
          <w:rFonts w:ascii="Arial" w:hAnsi="Arial" w:cs="Arial"/>
        </w:rPr>
        <w:t>4</w:t>
      </w:r>
      <w:r w:rsidR="00CF0930" w:rsidRPr="007E797B">
        <w:rPr>
          <w:rFonts w:ascii="Arial" w:hAnsi="Arial" w:cs="Arial"/>
        </w:rPr>
        <w:t>x</w:t>
      </w:r>
      <w:r>
        <w:rPr>
          <w:rFonts w:ascii="Arial" w:hAnsi="Arial" w:cs="Arial"/>
        </w:rPr>
        <w:t>1</w:t>
      </w:r>
      <w:r w:rsidR="00923550">
        <w:rPr>
          <w:rFonts w:ascii="Arial" w:hAnsi="Arial" w:cs="Arial"/>
        </w:rPr>
        <w:t>6</w:t>
      </w:r>
      <w:r w:rsidR="00CF0930" w:rsidRPr="007E797B">
        <w:rPr>
          <w:rFonts w:ascii="Arial" w:hAnsi="Arial" w:cs="Arial"/>
        </w:rPr>
        <w:t xml:space="preserve"> (</w:t>
      </w:r>
      <w:r>
        <w:rPr>
          <w:rFonts w:ascii="Arial" w:hAnsi="Arial" w:cs="Arial"/>
        </w:rPr>
        <w:t xml:space="preserve">MP1-ATS  -  </w:t>
      </w:r>
      <w:r w:rsidR="00CF0930">
        <w:rPr>
          <w:rFonts w:ascii="Arial" w:hAnsi="Arial" w:cs="Arial"/>
        </w:rPr>
        <w:t>MP</w:t>
      </w:r>
      <w:r>
        <w:rPr>
          <w:rFonts w:ascii="Arial" w:hAnsi="Arial" w:cs="Arial"/>
        </w:rPr>
        <w:t>1-ATS</w:t>
      </w:r>
      <w:r w:rsidR="00CF0930" w:rsidRPr="007E797B">
        <w:rPr>
          <w:rFonts w:ascii="Arial" w:hAnsi="Arial" w:cs="Arial"/>
        </w:rPr>
        <w:t>):</w:t>
      </w:r>
      <w:r w:rsidR="00CF0930">
        <w:rPr>
          <w:rFonts w:ascii="Arial" w:hAnsi="Arial" w:cs="Arial"/>
        </w:rPr>
        <w:tab/>
      </w:r>
      <w:r>
        <w:rPr>
          <w:rFonts w:ascii="Arial" w:hAnsi="Arial" w:cs="Arial"/>
        </w:rPr>
        <w:t xml:space="preserve">             6</w:t>
      </w:r>
      <w:r w:rsidR="00CF0930" w:rsidRPr="007E797B">
        <w:rPr>
          <w:rFonts w:ascii="Arial" w:hAnsi="Arial" w:cs="Arial"/>
        </w:rPr>
        <w:t xml:space="preserve"> m</w:t>
      </w:r>
    </w:p>
    <w:p w14:paraId="30C912BE" w14:textId="71A5BA0E" w:rsidR="00DE0F4E" w:rsidRPr="007E797B" w:rsidRDefault="00DE0F4E" w:rsidP="00DE0F4E">
      <w:pPr>
        <w:pStyle w:val="AqpNormlnText"/>
        <w:rPr>
          <w:rFonts w:ascii="Arial" w:hAnsi="Arial" w:cs="Arial"/>
        </w:rPr>
      </w:pPr>
      <w:bookmarkStart w:id="112" w:name="_Toc83302563"/>
      <w:bookmarkStart w:id="113" w:name="_Toc86052511"/>
      <w:bookmarkStart w:id="114" w:name="_Toc88639612"/>
      <w:bookmarkStart w:id="115" w:name="_Toc89362506"/>
      <w:bookmarkEnd w:id="110"/>
      <w:bookmarkEnd w:id="111"/>
      <w:r>
        <w:rPr>
          <w:rFonts w:ascii="Arial" w:hAnsi="Arial" w:cs="Arial"/>
        </w:rPr>
        <w:t>D</w:t>
      </w:r>
      <w:r w:rsidRPr="007E797B">
        <w:rPr>
          <w:rFonts w:ascii="Arial" w:hAnsi="Arial" w:cs="Arial"/>
        </w:rPr>
        <w:t xml:space="preserve">élka kabelu </w:t>
      </w:r>
      <w:r>
        <w:rPr>
          <w:rFonts w:ascii="Arial" w:hAnsi="Arial" w:cs="Arial"/>
        </w:rPr>
        <w:t>CY</w:t>
      </w:r>
      <w:r w:rsidRPr="007E797B">
        <w:rPr>
          <w:rFonts w:ascii="Arial" w:hAnsi="Arial" w:cs="Arial"/>
        </w:rPr>
        <w:t xml:space="preserve">KY-J </w:t>
      </w:r>
      <w:r>
        <w:rPr>
          <w:rFonts w:ascii="Arial" w:hAnsi="Arial" w:cs="Arial"/>
        </w:rPr>
        <w:t>4</w:t>
      </w:r>
      <w:r w:rsidRPr="007E797B">
        <w:rPr>
          <w:rFonts w:ascii="Arial" w:hAnsi="Arial" w:cs="Arial"/>
        </w:rPr>
        <w:t>x</w:t>
      </w:r>
      <w:r>
        <w:rPr>
          <w:rFonts w:ascii="Arial" w:hAnsi="Arial" w:cs="Arial"/>
        </w:rPr>
        <w:t>1</w:t>
      </w:r>
      <w:r w:rsidR="00923550">
        <w:rPr>
          <w:rFonts w:ascii="Arial" w:hAnsi="Arial" w:cs="Arial"/>
        </w:rPr>
        <w:t>6</w:t>
      </w:r>
      <w:r w:rsidRPr="007E797B">
        <w:rPr>
          <w:rFonts w:ascii="Arial" w:hAnsi="Arial" w:cs="Arial"/>
        </w:rPr>
        <w:t xml:space="preserve"> (</w:t>
      </w:r>
      <w:r>
        <w:rPr>
          <w:rFonts w:ascii="Arial" w:hAnsi="Arial" w:cs="Arial"/>
        </w:rPr>
        <w:t>RE1-ATS – RMD1</w:t>
      </w:r>
      <w:r w:rsidRPr="007E797B">
        <w:rPr>
          <w:rFonts w:ascii="Arial" w:hAnsi="Arial" w:cs="Arial"/>
        </w:rPr>
        <w:t>):</w:t>
      </w:r>
      <w:r>
        <w:rPr>
          <w:rFonts w:ascii="Arial" w:hAnsi="Arial" w:cs="Arial"/>
        </w:rPr>
        <w:tab/>
        <w:t xml:space="preserve">             14</w:t>
      </w:r>
      <w:r w:rsidRPr="007E797B">
        <w:rPr>
          <w:rFonts w:ascii="Arial" w:hAnsi="Arial" w:cs="Arial"/>
        </w:rPr>
        <w:t xml:space="preserve"> m</w:t>
      </w:r>
    </w:p>
    <w:p w14:paraId="10FA1B91" w14:textId="77777777" w:rsidR="00CF0930" w:rsidRPr="00907D6C" w:rsidRDefault="00CF0930" w:rsidP="00CF0930">
      <w:pPr>
        <w:pStyle w:val="Nadpis2"/>
      </w:pPr>
      <w:bookmarkStart w:id="116" w:name="_Toc102122369"/>
      <w:r>
        <w:t>Upozornění</w:t>
      </w:r>
      <w:bookmarkEnd w:id="112"/>
      <w:bookmarkEnd w:id="113"/>
      <w:bookmarkEnd w:id="114"/>
      <w:bookmarkEnd w:id="115"/>
      <w:bookmarkEnd w:id="116"/>
    </w:p>
    <w:p w14:paraId="66004637" w14:textId="77777777" w:rsidR="00CF0930" w:rsidRPr="00BD1ABC" w:rsidRDefault="00CF0930" w:rsidP="00CF0930">
      <w:pPr>
        <w:pStyle w:val="AqpText0"/>
      </w:pPr>
      <w:r w:rsidRPr="00BD1ABC">
        <w:t>Při pokládce kabelů je nutno dodržet ČSN 73 6005 "Prostorová úprava vedení technického vybavení".</w:t>
      </w:r>
    </w:p>
    <w:p w14:paraId="3392A331" w14:textId="77777777" w:rsidR="00CF0930" w:rsidRPr="00BD1ABC" w:rsidRDefault="00CF0930" w:rsidP="00CF0930">
      <w:pPr>
        <w:pStyle w:val="AqpText0"/>
      </w:pPr>
      <w:r w:rsidRPr="00BD1ABC">
        <w:t xml:space="preserve">Provedení výstavby kabelových tras je třeba zkoordinovat vzhledem k ostatním stávajícím </w:t>
      </w:r>
      <w:proofErr w:type="spellStart"/>
      <w:r w:rsidRPr="00BD1ABC">
        <w:t>inž</w:t>
      </w:r>
      <w:proofErr w:type="spellEnd"/>
      <w:r w:rsidRPr="00BD1ABC">
        <w:t xml:space="preserve">. sítím. Uložení kabelů se provede podle ČSN 33 2000-5-52 ed.2/Z1, souběhy kabelů </w:t>
      </w:r>
      <w:proofErr w:type="spellStart"/>
      <w:r w:rsidRPr="00BD1ABC">
        <w:t>nn</w:t>
      </w:r>
      <w:proofErr w:type="spellEnd"/>
      <w:r w:rsidRPr="00BD1ABC">
        <w:t xml:space="preserve"> a jejich křížení s ostatními </w:t>
      </w:r>
      <w:proofErr w:type="spellStart"/>
      <w:r w:rsidRPr="00BD1ABC">
        <w:t>inž</w:t>
      </w:r>
      <w:proofErr w:type="spellEnd"/>
      <w:r w:rsidRPr="00BD1ABC">
        <w:t xml:space="preserve">. sítěmi se provede podle ČSN 73 6005. Před započetím výkopových prací je nutno velmi pečlivě zaměřit a vytýčit všechny stávající inženýrské sítě. Vytýčení zajišťuje zhotovitel stavby. O geodetických pracích ve výstavbě, před zahájením výkopových prací. Všechny výkopové práce ve spojitosti s dotčenými inženýrskými sítěmi (souběh, křížení) se musí provádět ručně se zvýšenou opatrností a je nutno při nich zajistit stavební dozor příslušných pracovníků vč. pracovníků dotčených stran. Během stavby nesmí dojít k poškození ani ohrožení provozu </w:t>
      </w:r>
      <w:proofErr w:type="spellStart"/>
      <w:r w:rsidRPr="00BD1ABC">
        <w:t>inž</w:t>
      </w:r>
      <w:proofErr w:type="spellEnd"/>
      <w:r w:rsidRPr="00BD1ABC">
        <w:t>. sítí a před záhozem souběhu i křížení se požaduje prokazatelná kontrola zástupce správců jednotlivých sítí.</w:t>
      </w:r>
    </w:p>
    <w:p w14:paraId="1B8B6845" w14:textId="77777777" w:rsidR="00CF0930" w:rsidRPr="00BD1ABC" w:rsidRDefault="00CF0930" w:rsidP="00CF0930">
      <w:pPr>
        <w:pStyle w:val="AqpText0"/>
      </w:pPr>
      <w:r w:rsidRPr="00BD1ABC">
        <w:t xml:space="preserve">Po ukončení montážních prací se provede geodetické zaměření trasy a zhotovení polohopisného a schematického plánu skutečného provedení. Po dokončení výkopových prací se celá trasa přípojky uvede do původního stavu.  </w:t>
      </w:r>
    </w:p>
    <w:p w14:paraId="4E2BCDE5" w14:textId="77777777" w:rsidR="00CF0930" w:rsidRPr="00BD1ABC" w:rsidRDefault="00CF0930" w:rsidP="00CF0930">
      <w:pPr>
        <w:pStyle w:val="Nadpis2"/>
      </w:pPr>
      <w:bookmarkStart w:id="117" w:name="_Toc83302564"/>
      <w:bookmarkStart w:id="118" w:name="_Toc86052512"/>
      <w:bookmarkStart w:id="119" w:name="_Toc88639613"/>
      <w:bookmarkStart w:id="120" w:name="_Toc89362507"/>
      <w:bookmarkStart w:id="121" w:name="_Toc102122370"/>
      <w:r w:rsidRPr="00BD1ABC">
        <w:t>Uložení kabelů v zemi všeobecně</w:t>
      </w:r>
      <w:bookmarkEnd w:id="117"/>
      <w:bookmarkEnd w:id="118"/>
      <w:bookmarkEnd w:id="119"/>
      <w:bookmarkEnd w:id="120"/>
      <w:bookmarkEnd w:id="121"/>
    </w:p>
    <w:p w14:paraId="0186B831" w14:textId="77777777" w:rsidR="00CF0930" w:rsidRPr="00BD1ABC" w:rsidRDefault="00CF0930" w:rsidP="00CF0930">
      <w:pPr>
        <w:pStyle w:val="AqpText0"/>
      </w:pPr>
      <w:r w:rsidRPr="00BD1ABC">
        <w:t xml:space="preserve">Kabel 1 </w:t>
      </w:r>
      <w:proofErr w:type="spellStart"/>
      <w:r w:rsidRPr="00BD1ABC">
        <w:t>kV</w:t>
      </w:r>
      <w:proofErr w:type="spellEnd"/>
      <w:r w:rsidRPr="00BD1ABC">
        <w:t xml:space="preserve"> bude uložen dle ČSN 33 2000-5-52 ed.2/Z1 tabulka 52HN10. V chodníku a neobdělávaném terénu s krytím </w:t>
      </w:r>
      <w:smartTag w:uri="urn:schemas-microsoft-com:office:smarttags" w:element="metricconverter">
        <w:smartTagPr>
          <w:attr w:name="ProductID" w:val="35 cm"/>
        </w:smartTagPr>
        <w:r w:rsidRPr="00BD1ABC">
          <w:t>35 cm</w:t>
        </w:r>
      </w:smartTag>
      <w:r w:rsidRPr="00BD1ABC">
        <w:t xml:space="preserve"> v obdělávaném terénu s krytím </w:t>
      </w:r>
      <w:smartTag w:uri="urn:schemas-microsoft-com:office:smarttags" w:element="metricconverter">
        <w:smartTagPr>
          <w:attr w:name="ProductID" w:val="70 cm"/>
        </w:smartTagPr>
        <w:r w:rsidRPr="00BD1ABC">
          <w:t>70 cm</w:t>
        </w:r>
      </w:smartTag>
      <w:r w:rsidRPr="00BD1ABC">
        <w:t xml:space="preserve"> a v krajnici a ve vozovce s krytím </w:t>
      </w:r>
      <w:smartTag w:uri="urn:schemas-microsoft-com:office:smarttags" w:element="metricconverter">
        <w:smartTagPr>
          <w:attr w:name="ProductID" w:val="1 m"/>
        </w:smartTagPr>
        <w:r w:rsidRPr="00BD1ABC">
          <w:t>1 m</w:t>
        </w:r>
      </w:smartTag>
      <w:r w:rsidRPr="00BD1ABC">
        <w:t xml:space="preserve"> .</w:t>
      </w:r>
    </w:p>
    <w:p w14:paraId="2854D5CB" w14:textId="77777777" w:rsidR="00CF0930" w:rsidRPr="00BD1ABC" w:rsidRDefault="00CF0930" w:rsidP="00CF0930">
      <w:pPr>
        <w:pStyle w:val="AqpText0"/>
      </w:pPr>
      <w:r w:rsidRPr="00BD1ABC">
        <w:t xml:space="preserve">Při hloubce </w:t>
      </w:r>
      <w:smartTag w:uri="urn:schemas-microsoft-com:office:smarttags" w:element="metricconverter">
        <w:smartTagPr>
          <w:attr w:name="ProductID" w:val="70 cm"/>
        </w:smartTagPr>
        <w:r w:rsidRPr="00BD1ABC">
          <w:t>70 cm</w:t>
        </w:r>
      </w:smartTag>
      <w:r w:rsidRPr="00BD1ABC">
        <w:t xml:space="preserve"> tam kde není nebezpečí mechanického poškození se použije výstražná folie šířky </w:t>
      </w:r>
      <w:smartTag w:uri="urn:schemas-microsoft-com:office:smarttags" w:element="metricconverter">
        <w:smartTagPr>
          <w:attr w:name="ProductID" w:val="33 cm"/>
        </w:smartTagPr>
        <w:r w:rsidRPr="00BD1ABC">
          <w:t>33 cm</w:t>
        </w:r>
      </w:smartTag>
      <w:r w:rsidRPr="00BD1ABC">
        <w:t xml:space="preserve"> uložené na pískové lože. Tam kde je nebezpečí mechanického poškození použije se ke krytí kabelu cihel. Při </w:t>
      </w:r>
      <w:r w:rsidRPr="00BD1ABC">
        <w:lastRenderedPageBreak/>
        <w:t xml:space="preserve">hloubce uložení </w:t>
      </w:r>
      <w:smartTag w:uri="urn:schemas-microsoft-com:office:smarttags" w:element="metricconverter">
        <w:smartTagPr>
          <w:attr w:name="ProductID" w:val="35 cm"/>
        </w:smartTagPr>
        <w:r w:rsidRPr="00BD1ABC">
          <w:t>35 cm</w:t>
        </w:r>
      </w:smartTag>
      <w:r w:rsidRPr="00BD1ABC">
        <w:t xml:space="preserve"> se použije cihel, nebo betonových desek. V chodnících při hloubce </w:t>
      </w:r>
      <w:smartTag w:uri="urn:schemas-microsoft-com:office:smarttags" w:element="metricconverter">
        <w:smartTagPr>
          <w:attr w:name="ProductID" w:val="35 cm"/>
        </w:smartTagPr>
        <w:r w:rsidRPr="00BD1ABC">
          <w:t>35 cm</w:t>
        </w:r>
      </w:smartTag>
      <w:r w:rsidRPr="00BD1ABC">
        <w:t xml:space="preserve"> se výstražná folie uloží pod konstrukci chodníku.</w:t>
      </w:r>
    </w:p>
    <w:p w14:paraId="599A83BE" w14:textId="77777777" w:rsidR="00CF0930" w:rsidRPr="00BD1ABC" w:rsidRDefault="00CF0930" w:rsidP="00CF0930">
      <w:pPr>
        <w:pStyle w:val="AqpText0"/>
      </w:pPr>
      <w:r w:rsidRPr="00BD1ABC">
        <w:t>Ve všech případech je výška pískového lože 2x10 cm. Při křižování vozovek a krajnic se kabely uloží do HDPE chrániček, žlabů nebo tvárnic na betonovém podkladě v hloubce 1 m.</w:t>
      </w:r>
    </w:p>
    <w:p w14:paraId="17BD01CE" w14:textId="77777777" w:rsidR="00CF0930" w:rsidRPr="00BD1ABC" w:rsidRDefault="00CF0930" w:rsidP="00CF0930">
      <w:pPr>
        <w:pStyle w:val="AqpText0"/>
      </w:pPr>
      <w:r w:rsidRPr="00BD1ABC">
        <w:t>Dále dle čl. 521.N11.13 ČSN 33 2000-5-52 ed.2/Z1:</w:t>
      </w:r>
    </w:p>
    <w:p w14:paraId="48FAFBAD" w14:textId="77777777" w:rsidR="00CF0930" w:rsidRPr="00BD1ABC" w:rsidRDefault="00CF0930" w:rsidP="00CF0930">
      <w:pPr>
        <w:pStyle w:val="AqpText0"/>
      </w:pPr>
      <w:r w:rsidRPr="00BD1ABC">
        <w:t xml:space="preserve">Kde nelze hloubek dle </w:t>
      </w:r>
      <w:proofErr w:type="spellStart"/>
      <w:r w:rsidRPr="00BD1ABC">
        <w:t>tab.č</w:t>
      </w:r>
      <w:proofErr w:type="spellEnd"/>
      <w:r w:rsidRPr="00BD1ABC">
        <w:t xml:space="preserve">. 52HN10 dosáhnout a u kabelů do 1kV s hloubkou uložení 35 cm v místech, kde je zvýšené nebezpečí mech. poškození, je nutno kabely opatřit mechanickou ochranou (rourami, žlaby, tvárnicemi apod.). Takové případy se vyskytují například při vstupu kabelů do budov, při obcházení nebo přecházení konstrukcí v zemi, při křížení s komunikací apod. </w:t>
      </w:r>
    </w:p>
    <w:p w14:paraId="5F95EC65" w14:textId="47A378BB" w:rsidR="00CF0930" w:rsidRPr="00BD1ABC" w:rsidRDefault="00CF0930" w:rsidP="00CF0930">
      <w:pPr>
        <w:pStyle w:val="Nadpis2"/>
      </w:pPr>
      <w:bookmarkStart w:id="122" w:name="_Toc83302565"/>
      <w:bookmarkStart w:id="123" w:name="_Toc86052513"/>
      <w:bookmarkStart w:id="124" w:name="_Toc88639614"/>
      <w:bookmarkStart w:id="125" w:name="_Toc89362508"/>
      <w:bookmarkStart w:id="126" w:name="_Toc102122371"/>
      <w:r w:rsidRPr="00BD1ABC">
        <w:t xml:space="preserve">Styk kabelu </w:t>
      </w:r>
      <w:proofErr w:type="spellStart"/>
      <w:r w:rsidR="00394D3F">
        <w:t>nn</w:t>
      </w:r>
      <w:proofErr w:type="spellEnd"/>
      <w:r w:rsidR="00394D3F">
        <w:t xml:space="preserve"> </w:t>
      </w:r>
      <w:r w:rsidRPr="00BD1ABC">
        <w:t>s inženýrskými sítěmi</w:t>
      </w:r>
      <w:bookmarkEnd w:id="122"/>
      <w:bookmarkEnd w:id="123"/>
      <w:bookmarkEnd w:id="124"/>
      <w:bookmarkEnd w:id="125"/>
      <w:bookmarkEnd w:id="126"/>
    </w:p>
    <w:p w14:paraId="159AC2A6" w14:textId="77777777" w:rsidR="00CF0930" w:rsidRPr="00BD1ABC" w:rsidRDefault="00CF0930" w:rsidP="00CF0930">
      <w:pPr>
        <w:pStyle w:val="AqpText0"/>
      </w:pPr>
      <w:r w:rsidRPr="00BD1ABC">
        <w:t>Stávající inženýrské sítě byly vykresleny u příslušných provozovatelů a z dostupných podkladů.</w:t>
      </w:r>
    </w:p>
    <w:p w14:paraId="6D2A199E" w14:textId="77777777" w:rsidR="00CF0930" w:rsidRPr="00BD1ABC" w:rsidRDefault="00CF0930" w:rsidP="00CF0930">
      <w:pPr>
        <w:pStyle w:val="AqpText0"/>
      </w:pPr>
      <w:r w:rsidRPr="00BD1ABC">
        <w:t xml:space="preserve">Pro vzájemný styk </w:t>
      </w:r>
      <w:proofErr w:type="spellStart"/>
      <w:r w:rsidRPr="00BD1ABC">
        <w:t>inž</w:t>
      </w:r>
      <w:proofErr w:type="spellEnd"/>
      <w:r w:rsidRPr="00BD1ABC">
        <w:t>. sítí platí ČSN 73 6005 "Prostorová úprava vedení technického vybavení".</w:t>
      </w:r>
    </w:p>
    <w:p w14:paraId="0325AEE6" w14:textId="77777777" w:rsidR="00CF0930" w:rsidRPr="00BD1ABC" w:rsidRDefault="00CF0930" w:rsidP="00CF0930">
      <w:pPr>
        <w:pStyle w:val="AqpText0"/>
        <w:rPr>
          <w:u w:val="single"/>
        </w:rPr>
      </w:pPr>
      <w:r w:rsidRPr="00BD1ABC">
        <w:rPr>
          <w:u w:val="single"/>
        </w:rPr>
        <w:t>a) silové kabely</w:t>
      </w:r>
    </w:p>
    <w:p w14:paraId="57B361A1" w14:textId="30944D0C" w:rsidR="00CF0930" w:rsidRPr="00BD1ABC" w:rsidRDefault="00CF0930" w:rsidP="00CF0930">
      <w:pPr>
        <w:pStyle w:val="AqpText0"/>
      </w:pPr>
      <w:r w:rsidRPr="00BD1ABC">
        <w:t xml:space="preserve">Světlá vzdálenost mezi souběžnými kabely 1kV a 22 </w:t>
      </w:r>
      <w:proofErr w:type="spellStart"/>
      <w:r w:rsidRPr="00BD1ABC">
        <w:t>kV</w:t>
      </w:r>
      <w:proofErr w:type="spellEnd"/>
      <w:r w:rsidRPr="00BD1ABC">
        <w:t xml:space="preserve"> je 20cm. Při menších vzdálenostech se kabely oddělí ohnivzdornou přepážkou. Při souběhu několika silových kabelů 1 </w:t>
      </w:r>
      <w:proofErr w:type="spellStart"/>
      <w:r w:rsidRPr="00BD1ABC">
        <w:t>kV</w:t>
      </w:r>
      <w:proofErr w:type="spellEnd"/>
      <w:r w:rsidRPr="00BD1ABC">
        <w:t xml:space="preserve"> se ponechá mezi nimi mezera min. 5 cm v krátkých vzdálenostech a výjimečně je možno klást kabely do 1 </w:t>
      </w:r>
      <w:proofErr w:type="spellStart"/>
      <w:r w:rsidRPr="00BD1ABC">
        <w:t>kV</w:t>
      </w:r>
      <w:proofErr w:type="spellEnd"/>
      <w:r w:rsidRPr="00BD1ABC">
        <w:t xml:space="preserve"> i těsně vedle sebe, nad i pod sebou (ČSN 33 2000-5-52 ed.2/Z1). Vodorovné přepážky mezi kabely NN do 1 </w:t>
      </w:r>
      <w:proofErr w:type="spellStart"/>
      <w:r w:rsidRPr="00BD1ABC">
        <w:t>kV</w:t>
      </w:r>
      <w:proofErr w:type="spellEnd"/>
      <w:r w:rsidRPr="00BD1ABC">
        <w:t xml:space="preserve"> se nepoužívají.</w:t>
      </w:r>
    </w:p>
    <w:p w14:paraId="17B5408C" w14:textId="4347BD2B" w:rsidR="00CF0930" w:rsidRDefault="00CF0930" w:rsidP="00CF0930">
      <w:pPr>
        <w:pStyle w:val="AqpText0"/>
        <w:rPr>
          <w:u w:val="single"/>
        </w:rPr>
      </w:pPr>
      <w:r w:rsidRPr="00BD1ABC">
        <w:rPr>
          <w:u w:val="single"/>
        </w:rPr>
        <w:t>b) sdělovací kabely</w:t>
      </w:r>
      <w:r w:rsidR="00394D3F">
        <w:rPr>
          <w:u w:val="single"/>
        </w:rPr>
        <w:t xml:space="preserve"> elektronických komunikací</w:t>
      </w:r>
    </w:p>
    <w:p w14:paraId="6877070F" w14:textId="528FC98B" w:rsidR="00394D3F" w:rsidRPr="00331439" w:rsidRDefault="00394D3F" w:rsidP="00CF0930">
      <w:pPr>
        <w:pStyle w:val="AqpText0"/>
      </w:pPr>
      <w:r w:rsidRPr="00331439">
        <w:t>Metalické kabely</w:t>
      </w:r>
    </w:p>
    <w:p w14:paraId="1F7A0A49" w14:textId="7AA727A4" w:rsidR="00CF0930" w:rsidRPr="00331439" w:rsidRDefault="00CF0930" w:rsidP="00CF0930">
      <w:pPr>
        <w:pStyle w:val="AqpText0"/>
      </w:pPr>
      <w:r w:rsidRPr="00331439">
        <w:t xml:space="preserve">Při souběhu je nutno dodržet min. vzdálenost </w:t>
      </w:r>
      <w:r w:rsidR="00394D3F" w:rsidRPr="00331439">
        <w:t>2</w:t>
      </w:r>
      <w:r w:rsidRPr="00331439">
        <w:t>0 cm</w:t>
      </w:r>
      <w:r w:rsidR="00012D22" w:rsidRPr="00331439">
        <w:t>, při křížení 30cm pro nechráněné kabely</w:t>
      </w:r>
      <w:r w:rsidRPr="00331439">
        <w:t xml:space="preserve">. Není-li možno tuto vzdálenost udržet uloží se kabely 1 </w:t>
      </w:r>
      <w:proofErr w:type="spellStart"/>
      <w:r w:rsidRPr="00331439">
        <w:t>kV</w:t>
      </w:r>
      <w:proofErr w:type="spellEnd"/>
      <w:r w:rsidRPr="00331439">
        <w:t xml:space="preserve"> do kabelových žlabů s poklopem ve vzdálenosti min. 10 cm. Při křížení se silový kabel i kabely spojové uloží do kabelových žlabů s přesahem 1 m na obě strany. Při odkrytí sdělovacích kabelů a při výkopech v jejich blízkosti je nutné vyžádat dozor správce kabelu.</w:t>
      </w:r>
    </w:p>
    <w:p w14:paraId="23FD1B32" w14:textId="5D88FDB2" w:rsidR="00394D3F" w:rsidRPr="00331439" w:rsidRDefault="00394D3F" w:rsidP="00394D3F">
      <w:pPr>
        <w:pStyle w:val="AqpText0"/>
      </w:pPr>
      <w:r w:rsidRPr="00331439">
        <w:t>Nemetalické kabely</w:t>
      </w:r>
    </w:p>
    <w:p w14:paraId="40A9F3D0" w14:textId="386D416E" w:rsidR="00012D22" w:rsidRPr="00331439" w:rsidRDefault="00012D22" w:rsidP="00012D22">
      <w:pPr>
        <w:pStyle w:val="AqpText0"/>
      </w:pPr>
      <w:r w:rsidRPr="00331439">
        <w:t>Při souběhu je nutno dodržet min. vzdálenost 15 cm, při křížení 20cm</w:t>
      </w:r>
      <w:r w:rsidR="00817B53" w:rsidRPr="00331439">
        <w:t xml:space="preserve"> pro nechráněné kabely </w:t>
      </w:r>
      <w:r w:rsidRPr="00331439">
        <w:t xml:space="preserve">. Není-li možno tuto vzdálenost udržet uloží se kabely 1 </w:t>
      </w:r>
      <w:proofErr w:type="spellStart"/>
      <w:r w:rsidRPr="00331439">
        <w:t>kV</w:t>
      </w:r>
      <w:proofErr w:type="spellEnd"/>
      <w:r w:rsidRPr="00331439">
        <w:t xml:space="preserve"> do kabelových žlabů s poklopem ve vzdálenosti min. 10 cm. Při křížení se silový kabel i kabely spojové uloží do kabelových žlabů s přesahem 1 m na obě strany. Při odkrytí sdělovacích kabelů a při výkopech v jejich blízkosti je nutné vyžádat dozor správce kabelu.</w:t>
      </w:r>
    </w:p>
    <w:p w14:paraId="27E95AAD" w14:textId="77777777" w:rsidR="00CF0930" w:rsidRPr="00331439" w:rsidRDefault="00CF0930" w:rsidP="00CF0930">
      <w:pPr>
        <w:pStyle w:val="AqpText0"/>
        <w:rPr>
          <w:u w:val="single"/>
        </w:rPr>
      </w:pPr>
      <w:r w:rsidRPr="00331439">
        <w:rPr>
          <w:u w:val="single"/>
        </w:rPr>
        <w:t>c) plynovod</w:t>
      </w:r>
    </w:p>
    <w:p w14:paraId="3E48759D" w14:textId="0148F991" w:rsidR="00CF0930" w:rsidRPr="00331439" w:rsidRDefault="00CF0930" w:rsidP="00CF0930">
      <w:pPr>
        <w:pStyle w:val="AqpText0"/>
      </w:pPr>
      <w:r w:rsidRPr="00331439">
        <w:t>Při souběhu s nízkotlakým plynovodním řadem je nutno dodržet min. vzdálenost 40 cm</w:t>
      </w:r>
      <w:r w:rsidR="00817B53" w:rsidRPr="00331439">
        <w:t xml:space="preserve"> a</w:t>
      </w:r>
      <w:r w:rsidRPr="00331439">
        <w:t xml:space="preserve"> při křížení </w:t>
      </w:r>
      <w:r w:rsidR="00817B53" w:rsidRPr="00331439">
        <w:t>1</w:t>
      </w:r>
      <w:r w:rsidRPr="00331439">
        <w:t>0 cm</w:t>
      </w:r>
      <w:r w:rsidR="00817B53" w:rsidRPr="00331439">
        <w:t>. Při souběhu se středotlakým plynovodním řadem je nutno dodržet min. vzdálenost 60 cm a při křížení 10 cm.</w:t>
      </w:r>
    </w:p>
    <w:p w14:paraId="1621A486" w14:textId="77777777" w:rsidR="007C2343" w:rsidRPr="00331439" w:rsidRDefault="00CF0930" w:rsidP="00CF0930">
      <w:pPr>
        <w:pStyle w:val="AqpText0"/>
      </w:pPr>
      <w:r w:rsidRPr="00331439">
        <w:t>Při křížení se kabely uloží do kabelových žlabů délky 1 m, pokud možno nad plynovodem.</w:t>
      </w:r>
    </w:p>
    <w:p w14:paraId="7CD4EEE9" w14:textId="21A7E3B7" w:rsidR="00CF0930" w:rsidRPr="00331439" w:rsidRDefault="00CF0930" w:rsidP="00CF0930">
      <w:pPr>
        <w:pStyle w:val="AqpText0"/>
      </w:pPr>
      <w:r w:rsidRPr="00331439">
        <w:t xml:space="preserve">Při souběhu </w:t>
      </w:r>
      <w:r w:rsidR="007C2343" w:rsidRPr="00331439">
        <w:t xml:space="preserve">a křížení </w:t>
      </w:r>
      <w:r w:rsidRPr="00331439">
        <w:t>s vysokotlakým plynovodem je nutno dodržet vzdálenost</w:t>
      </w:r>
      <w:r w:rsidR="007C2343" w:rsidRPr="00331439">
        <w:t>i dle normy TPG 702 04/Z1, tab.9.</w:t>
      </w:r>
      <w:r w:rsidRPr="00331439">
        <w:t xml:space="preserve"> Kabel se uloží do betonových žlabů s přesahem 2 m na každou stranu.</w:t>
      </w:r>
    </w:p>
    <w:p w14:paraId="0FDE498C" w14:textId="77777777" w:rsidR="00CF0930" w:rsidRPr="00331439" w:rsidRDefault="00CF0930" w:rsidP="00CF0930">
      <w:pPr>
        <w:pStyle w:val="AqpText0"/>
        <w:rPr>
          <w:u w:val="single"/>
        </w:rPr>
      </w:pPr>
      <w:r w:rsidRPr="00331439">
        <w:rPr>
          <w:u w:val="single"/>
        </w:rPr>
        <w:t>d) vodovod</w:t>
      </w:r>
    </w:p>
    <w:p w14:paraId="5DB83EB9" w14:textId="37CAC5F1" w:rsidR="00CF0930" w:rsidRPr="00BD1ABC" w:rsidRDefault="00CF0930" w:rsidP="00CF0930">
      <w:pPr>
        <w:pStyle w:val="AqpText0"/>
      </w:pPr>
      <w:r w:rsidRPr="00331439">
        <w:t xml:space="preserve"> Při souběhu je min. vzdálenost 40 cm</w:t>
      </w:r>
      <w:r w:rsidR="009D3E57" w:rsidRPr="00331439">
        <w:t xml:space="preserve"> a při křížení je min. vzdálenost 40 cm při nechráněném kabelu a při chráněném kabelu 20 cm</w:t>
      </w:r>
      <w:r w:rsidRPr="00331439">
        <w:t>.</w:t>
      </w:r>
    </w:p>
    <w:p w14:paraId="004B2843" w14:textId="77777777" w:rsidR="00CF0930" w:rsidRPr="00BD1ABC" w:rsidRDefault="00CF0930" w:rsidP="00CF0930">
      <w:pPr>
        <w:pStyle w:val="AqpText0"/>
        <w:rPr>
          <w:u w:val="single"/>
        </w:rPr>
      </w:pPr>
      <w:r w:rsidRPr="00BD1ABC">
        <w:rPr>
          <w:u w:val="single"/>
        </w:rPr>
        <w:t>e) kanalizace</w:t>
      </w:r>
    </w:p>
    <w:p w14:paraId="5E5438C7" w14:textId="77777777" w:rsidR="00CF0930" w:rsidRPr="00BD1ABC" w:rsidRDefault="00CF0930" w:rsidP="00CF0930">
      <w:pPr>
        <w:pStyle w:val="AqpText0"/>
      </w:pPr>
      <w:r w:rsidRPr="00BD1ABC">
        <w:t xml:space="preserve"> Při souběhu je min. vzdálenost 50 cm, při křížení 30 cm. Kabel se uloží do žlabů.</w:t>
      </w:r>
    </w:p>
    <w:p w14:paraId="60130B1A" w14:textId="77777777" w:rsidR="00CF0930" w:rsidRPr="00BD1ABC" w:rsidRDefault="00CF0930" w:rsidP="00CF0930">
      <w:pPr>
        <w:pStyle w:val="AqpText0"/>
      </w:pPr>
      <w:r w:rsidRPr="00BD1ABC">
        <w:t>Vlivy na životní prostředí</w:t>
      </w:r>
    </w:p>
    <w:p w14:paraId="559DC062" w14:textId="77777777" w:rsidR="00CF0930" w:rsidRPr="00BD1ABC" w:rsidRDefault="00CF0930" w:rsidP="00CF0930">
      <w:pPr>
        <w:pStyle w:val="AqpText0"/>
      </w:pPr>
      <w:r w:rsidRPr="00BD1ABC">
        <w:t xml:space="preserve">Práce uvedené v tomto projektu a také provoz elektrického zařízení navrženého tímto projektem nemají negativní vliv na okolní životní prostředí a nevyžadují proto zvláštní opatření. </w:t>
      </w:r>
    </w:p>
    <w:p w14:paraId="1FEA4493" w14:textId="77777777" w:rsidR="00CF0930" w:rsidRPr="00BD1ABC" w:rsidRDefault="00CF0930" w:rsidP="00CF0930">
      <w:pPr>
        <w:pStyle w:val="Nadpis1"/>
      </w:pPr>
      <w:bookmarkStart w:id="127" w:name="_Toc393197116"/>
      <w:bookmarkStart w:id="128" w:name="_Toc233703592"/>
      <w:bookmarkStart w:id="129" w:name="_Toc382571461"/>
      <w:bookmarkStart w:id="130" w:name="_Toc388878612"/>
      <w:bookmarkStart w:id="131" w:name="_Toc399319412"/>
      <w:bookmarkStart w:id="132" w:name="_Toc404780290"/>
      <w:bookmarkStart w:id="133" w:name="_Toc409777237"/>
      <w:bookmarkStart w:id="134" w:name="_Toc413844502"/>
      <w:bookmarkStart w:id="135" w:name="_Toc83302566"/>
      <w:bookmarkStart w:id="136" w:name="_Toc86052514"/>
      <w:bookmarkStart w:id="137" w:name="_Toc88639615"/>
      <w:bookmarkStart w:id="138" w:name="_Toc89362509"/>
      <w:bookmarkStart w:id="139" w:name="_Toc102122372"/>
      <w:r w:rsidRPr="00BD1ABC">
        <w:lastRenderedPageBreak/>
        <w:t>Bezpečnost a ochrana zdraví při práci</w:t>
      </w:r>
      <w:bookmarkEnd w:id="127"/>
      <w:bookmarkEnd w:id="128"/>
      <w:bookmarkEnd w:id="129"/>
      <w:bookmarkEnd w:id="130"/>
      <w:bookmarkEnd w:id="131"/>
      <w:bookmarkEnd w:id="132"/>
      <w:bookmarkEnd w:id="133"/>
      <w:bookmarkEnd w:id="134"/>
      <w:bookmarkEnd w:id="135"/>
      <w:bookmarkEnd w:id="136"/>
      <w:bookmarkEnd w:id="137"/>
      <w:bookmarkEnd w:id="138"/>
      <w:bookmarkEnd w:id="139"/>
    </w:p>
    <w:p w14:paraId="79556E20" w14:textId="77777777" w:rsidR="00CF0930" w:rsidRPr="00BD1ABC" w:rsidRDefault="00CF0930" w:rsidP="00CF0930">
      <w:pPr>
        <w:pStyle w:val="AqpText0"/>
      </w:pPr>
      <w:r w:rsidRPr="00BD1ABC">
        <w:t>Elektrické zařízení musí být provedeno v souladu s platnými českými normami a předpisy, zejména pak dle ČSN 33 2000-4-41 ed.3 (Ochrana před úrazem el. proudem), ČSN  33  2000-5-54 ed.3 (Uzemnění, ochranné vodiče a vodiče ochranného pospojování),  ČSN 33 2000-5-52 ed.2/Z1 ed.2  (Výběr a stavba el. zařízení – el. vedení) a ČSN 33 2000-4-43 ed.2 (Ochrana před nadproudy), ČSN 33 2130 ed.2 (Elektrické instalace nízkého napětí - Vnitřní elektrické rozvody), ČSN EN 62 305-1-4 ed.2 (Ochrana před bleskem).  Pravidla pro obsluhu a práci na el. zařízení a kvalifikaci obsluhy stanoví ČSN  50 110-1 ed.3 (Činnost na el. zařízeních).</w:t>
      </w:r>
    </w:p>
    <w:p w14:paraId="0DB31FBB" w14:textId="73B2FE4C" w:rsidR="00206DC8" w:rsidRDefault="00CF0930" w:rsidP="00CE3BD6">
      <w:pPr>
        <w:pStyle w:val="AqpText0"/>
      </w:pPr>
      <w:r w:rsidRPr="00BD1ABC">
        <w:t>El. zařízení lze uvést do trvalého provozu až na základě pozitivního výsledku výchozí el. revize podle ČSN  33  2000-6 (Revize el. zařízení) potvrzeného písemně v revizní zprávě.</w:t>
      </w:r>
    </w:p>
    <w:sectPr w:rsidR="00206DC8" w:rsidSect="00BD6661">
      <w:headerReference w:type="default" r:id="rId14"/>
      <w:footerReference w:type="default" r:id="rId15"/>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76BB3" w14:textId="77777777" w:rsidR="00D82B62" w:rsidRDefault="00D82B62">
      <w:r>
        <w:separator/>
      </w:r>
    </w:p>
    <w:p w14:paraId="2FDB5EC3" w14:textId="77777777" w:rsidR="00D82B62" w:rsidRDefault="00D82B62"/>
  </w:endnote>
  <w:endnote w:type="continuationSeparator" w:id="0">
    <w:p w14:paraId="5E8541FF" w14:textId="77777777" w:rsidR="00D82B62" w:rsidRDefault="00D82B62">
      <w:r>
        <w:continuationSeparator/>
      </w:r>
    </w:p>
    <w:p w14:paraId="3941CCDF" w14:textId="77777777" w:rsidR="00D82B62" w:rsidRDefault="00D82B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FB6BA" w14:textId="77777777" w:rsidR="00206DC8" w:rsidRDefault="00206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847E" w14:textId="77777777" w:rsidR="00206DC8" w:rsidRDefault="00206DC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38F3D" w14:textId="77777777" w:rsidR="00206DC8" w:rsidRDefault="00206DC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420BB" w14:textId="62A405E9" w:rsidR="00206DC8" w:rsidRDefault="00D82B62" w:rsidP="00D76E62">
    <w:pPr>
      <w:pStyle w:val="Zpat"/>
      <w:pBdr>
        <w:top w:val="single" w:sz="4" w:space="1" w:color="006699"/>
      </w:pBdr>
      <w:tabs>
        <w:tab w:val="clear" w:pos="8505"/>
        <w:tab w:val="right" w:pos="9639"/>
      </w:tabs>
    </w:pPr>
    <w:r>
      <w:t xml:space="preserve">D.1.4 - SO 04 Přípojka </w:t>
    </w:r>
    <w:proofErr w:type="spellStart"/>
    <w:r>
      <w:t>nn</w:t>
    </w:r>
    <w:proofErr w:type="spellEnd"/>
    <w:r>
      <w:tab/>
    </w:r>
    <w:r>
      <w:fldChar w:fldCharType="begin"/>
    </w:r>
    <w:r>
      <w:instrText xml:space="preserve"> REF Datum_hl \h </w:instrText>
    </w:r>
    <w:r>
      <w:fldChar w:fldCharType="separate"/>
    </w:r>
    <w:r w:rsidR="00887164">
      <w:t>03/2022</w:t>
    </w:r>
    <w:r>
      <w:fldChar w:fldCharType="end"/>
    </w:r>
  </w:p>
  <w:p w14:paraId="51E89799" w14:textId="469716C1" w:rsidR="00206DC8" w:rsidRDefault="00D82B62" w:rsidP="00D54C65">
    <w:pPr>
      <w:pStyle w:val="Zpat"/>
      <w:tabs>
        <w:tab w:val="clear" w:pos="8505"/>
        <w:tab w:val="right" w:pos="9639"/>
      </w:tabs>
    </w:pPr>
    <w:r>
      <w:fldChar w:fldCharType="begin"/>
    </w:r>
    <w:r>
      <w:instrText xml:space="preserve"> REF Stupen \h </w:instrText>
    </w:r>
    <w:r>
      <w:fldChar w:fldCharType="separate"/>
    </w:r>
    <w:proofErr w:type="gramStart"/>
    <w:r w:rsidR="00887164">
      <w:t>DSP,DPS</w:t>
    </w:r>
    <w:proofErr w:type="gramEnd"/>
    <w:r>
      <w:fldChar w:fldCharType="end"/>
    </w:r>
    <w:r>
      <w:tab/>
    </w:r>
    <w:r>
      <w:fldChar w:fldCharType="begin"/>
    </w:r>
    <w:r>
      <w:instrText xml:space="preserve"> PAGE  \* MERGEFORMAT </w:instrText>
    </w:r>
    <w:r>
      <w:fldChar w:fldCharType="separate"/>
    </w:r>
    <w:r>
      <w:t>2</w:t>
    </w:r>
    <w:r>
      <w:fldChar w:fldCharType="end"/>
    </w:r>
    <w:r>
      <w:t xml:space="preserve"> / </w:t>
    </w:r>
    <w:fldSimple w:instr=" NUMPAGES  \* MERGEFORMAT ">
      <w:r>
        <w:t>3</w:t>
      </w:r>
    </w:fldSimple>
  </w:p>
  <w:p w14:paraId="630CB78D" w14:textId="77777777" w:rsidR="00206DC8" w:rsidRDefault="00206D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792E7" w14:textId="77777777" w:rsidR="00D82B62" w:rsidRDefault="00D82B62">
      <w:r>
        <w:separator/>
      </w:r>
    </w:p>
    <w:p w14:paraId="5E1B5E3D" w14:textId="77777777" w:rsidR="00D82B62" w:rsidRDefault="00D82B62"/>
  </w:footnote>
  <w:footnote w:type="continuationSeparator" w:id="0">
    <w:p w14:paraId="73979804" w14:textId="77777777" w:rsidR="00D82B62" w:rsidRDefault="00D82B62">
      <w:r>
        <w:continuationSeparator/>
      </w:r>
    </w:p>
    <w:p w14:paraId="19AFD448" w14:textId="77777777" w:rsidR="00D82B62" w:rsidRDefault="00D82B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703E" w14:textId="77777777" w:rsidR="00206DC8" w:rsidRDefault="00206DC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E25CB" w14:textId="77777777" w:rsidR="00206DC8" w:rsidRDefault="00206DC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06D42" w14:textId="77777777" w:rsidR="00206DC8" w:rsidRDefault="00206DC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 w:type="dxa"/>
      <w:tblLook w:val="01E0" w:firstRow="1" w:lastRow="1" w:firstColumn="1" w:lastColumn="1" w:noHBand="0" w:noVBand="0"/>
    </w:tblPr>
    <w:tblGrid>
      <w:gridCol w:w="6726"/>
      <w:gridCol w:w="2626"/>
    </w:tblGrid>
    <w:tr w:rsidR="00206DC8" w14:paraId="013F84EA" w14:textId="77777777">
      <w:tc>
        <w:tcPr>
          <w:tcW w:w="7128" w:type="dxa"/>
          <w:tcBorders>
            <w:bottom w:val="single" w:sz="4" w:space="0" w:color="006699"/>
          </w:tcBorders>
          <w:vAlign w:val="center"/>
        </w:tcPr>
        <w:p w14:paraId="14BE23DB" w14:textId="77777777" w:rsidR="00206DC8" w:rsidRDefault="00961079" w:rsidP="0057276A">
          <w:pPr>
            <w:pStyle w:val="Zhlav"/>
          </w:pPr>
          <w:r>
            <w:t xml:space="preserve">BRNO, ATS LIBUŠINO </w:t>
          </w:r>
          <w:proofErr w:type="gramStart"/>
          <w:r>
            <w:t>ÚDOLÍ - REKONSTRUKCE</w:t>
          </w:r>
          <w:proofErr w:type="gramEnd"/>
          <w:r>
            <w:t xml:space="preserve"> STAVEBNÍ ČÁSTI A TECHNOLOGIE</w:t>
          </w:r>
        </w:p>
      </w:tc>
      <w:tc>
        <w:tcPr>
          <w:tcW w:w="2649" w:type="dxa"/>
        </w:tcPr>
        <w:p w14:paraId="5D7233F1" w14:textId="77777777" w:rsidR="00206DC8" w:rsidRDefault="00DA12A7" w:rsidP="0057276A">
          <w:pPr>
            <w:pStyle w:val="Zhlav"/>
            <w:jc w:val="right"/>
          </w:pPr>
          <w:r>
            <w:rPr>
              <w:noProof/>
            </w:rPr>
            <w:drawing>
              <wp:inline distT="0" distB="0" distL="0" distR="0" wp14:anchorId="356520F7" wp14:editId="03AE7ACD">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14:paraId="7CDAA8BF" w14:textId="0C0DC828" w:rsidR="00206DC8" w:rsidRDefault="00D82B62"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887164" w:rsidRPr="00887164">
      <w:rPr>
        <w:sz w:val="12"/>
        <w:szCs w:val="12"/>
      </w:rPr>
      <w:t>1575421-16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8D2B4EC"/>
    <w:lvl w:ilvl="0">
      <w:start w:val="1"/>
      <w:numFmt w:val="decimal"/>
      <w:pStyle w:val="AqpOdrka1"/>
      <w:lvlText w:val="%1."/>
      <w:lvlJc w:val="left"/>
      <w:pPr>
        <w:tabs>
          <w:tab w:val="num" w:pos="360"/>
        </w:tabs>
        <w:ind w:left="360" w:hanging="360"/>
      </w:pPr>
      <w:rPr>
        <w:rFonts w:cs="Times New Roman"/>
      </w:rPr>
    </w:lvl>
  </w:abstractNum>
  <w:abstractNum w:abstractNumId="1"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5A552BAC"/>
    <w:multiLevelType w:val="hybridMultilevel"/>
    <w:tmpl w:val="344219BE"/>
    <w:lvl w:ilvl="0" w:tplc="0D9A1E70">
      <w:numFmt w:val="bullet"/>
      <w:lvlText w:val=""/>
      <w:lvlJc w:val="left"/>
      <w:pPr>
        <w:ind w:left="720" w:hanging="360"/>
      </w:pPr>
      <w:rPr>
        <w:rFonts w:ascii="Wingdings" w:eastAsia="Calibri" w:hAnsi="Wingding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60B951CA"/>
    <w:multiLevelType w:val="hybridMultilevel"/>
    <w:tmpl w:val="D5687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3251CD2"/>
    <w:multiLevelType w:val="hybridMultilevel"/>
    <w:tmpl w:val="C8504F5A"/>
    <w:lvl w:ilvl="0" w:tplc="4F283990">
      <w:start w:val="1"/>
      <w:numFmt w:val="bullet"/>
      <w:lvlText w:val=""/>
      <w:lvlJc w:val="left"/>
      <w:pPr>
        <w:tabs>
          <w:tab w:val="num" w:pos="284"/>
        </w:tabs>
        <w:ind w:left="284" w:hanging="284"/>
      </w:pPr>
      <w:rPr>
        <w:rFonts w:ascii="Symbol" w:hAnsi="Symbol" w:hint="default"/>
        <w:color w:val="auto"/>
      </w:rPr>
    </w:lvl>
    <w:lvl w:ilvl="1" w:tplc="D48EF954">
      <w:start w:val="1"/>
      <w:numFmt w:val="bullet"/>
      <w:lvlText w:val="o"/>
      <w:lvlJc w:val="left"/>
      <w:pPr>
        <w:tabs>
          <w:tab w:val="num" w:pos="1440"/>
        </w:tabs>
        <w:ind w:left="1440" w:hanging="360"/>
      </w:pPr>
      <w:rPr>
        <w:rFonts w:ascii="Courier New" w:hAnsi="Courier New" w:cs="Times New Roman" w:hint="default"/>
      </w:rPr>
    </w:lvl>
    <w:lvl w:ilvl="2" w:tplc="B690459C">
      <w:start w:val="1"/>
      <w:numFmt w:val="bullet"/>
      <w:lvlText w:val=""/>
      <w:lvlJc w:val="left"/>
      <w:pPr>
        <w:tabs>
          <w:tab w:val="num" w:pos="2160"/>
        </w:tabs>
        <w:ind w:left="2160" w:hanging="360"/>
      </w:pPr>
      <w:rPr>
        <w:rFonts w:ascii="Wingdings" w:hAnsi="Wingdings" w:hint="default"/>
      </w:rPr>
    </w:lvl>
    <w:lvl w:ilvl="3" w:tplc="C2107F44">
      <w:start w:val="1"/>
      <w:numFmt w:val="bullet"/>
      <w:lvlText w:val=""/>
      <w:lvlJc w:val="left"/>
      <w:pPr>
        <w:tabs>
          <w:tab w:val="num" w:pos="2880"/>
        </w:tabs>
        <w:ind w:left="2880" w:hanging="360"/>
      </w:pPr>
      <w:rPr>
        <w:rFonts w:ascii="Symbol" w:hAnsi="Symbol" w:hint="default"/>
      </w:rPr>
    </w:lvl>
    <w:lvl w:ilvl="4" w:tplc="BB2E5318">
      <w:start w:val="1"/>
      <w:numFmt w:val="bullet"/>
      <w:lvlText w:val="o"/>
      <w:lvlJc w:val="left"/>
      <w:pPr>
        <w:tabs>
          <w:tab w:val="num" w:pos="3600"/>
        </w:tabs>
        <w:ind w:left="3600" w:hanging="360"/>
      </w:pPr>
      <w:rPr>
        <w:rFonts w:ascii="Courier New" w:hAnsi="Courier New" w:cs="Times New Roman" w:hint="default"/>
      </w:rPr>
    </w:lvl>
    <w:lvl w:ilvl="5" w:tplc="331C20FC">
      <w:start w:val="1"/>
      <w:numFmt w:val="bullet"/>
      <w:lvlText w:val=""/>
      <w:lvlJc w:val="left"/>
      <w:pPr>
        <w:tabs>
          <w:tab w:val="num" w:pos="4320"/>
        </w:tabs>
        <w:ind w:left="4320" w:hanging="360"/>
      </w:pPr>
      <w:rPr>
        <w:rFonts w:ascii="Wingdings" w:hAnsi="Wingdings" w:hint="default"/>
      </w:rPr>
    </w:lvl>
    <w:lvl w:ilvl="6" w:tplc="E17860EC">
      <w:start w:val="1"/>
      <w:numFmt w:val="bullet"/>
      <w:lvlText w:val=""/>
      <w:lvlJc w:val="left"/>
      <w:pPr>
        <w:tabs>
          <w:tab w:val="num" w:pos="5040"/>
        </w:tabs>
        <w:ind w:left="5040" w:hanging="360"/>
      </w:pPr>
      <w:rPr>
        <w:rFonts w:ascii="Symbol" w:hAnsi="Symbol" w:hint="default"/>
      </w:rPr>
    </w:lvl>
    <w:lvl w:ilvl="7" w:tplc="A1585AE2">
      <w:start w:val="1"/>
      <w:numFmt w:val="bullet"/>
      <w:lvlText w:val="o"/>
      <w:lvlJc w:val="left"/>
      <w:pPr>
        <w:tabs>
          <w:tab w:val="num" w:pos="5760"/>
        </w:tabs>
        <w:ind w:left="5760" w:hanging="360"/>
      </w:pPr>
      <w:rPr>
        <w:rFonts w:ascii="Courier New" w:hAnsi="Courier New" w:cs="Times New Roman" w:hint="default"/>
      </w:rPr>
    </w:lvl>
    <w:lvl w:ilvl="8" w:tplc="25B4C4F4">
      <w:start w:val="1"/>
      <w:numFmt w:val="bullet"/>
      <w:lvlText w:val=""/>
      <w:lvlJc w:val="left"/>
      <w:pPr>
        <w:tabs>
          <w:tab w:val="num" w:pos="6480"/>
        </w:tabs>
        <w:ind w:left="6480" w:hanging="360"/>
      </w:pPr>
      <w:rPr>
        <w:rFonts w:ascii="Wingdings" w:hAnsi="Wingdings" w:hint="default"/>
      </w:rPr>
    </w:lvl>
  </w:abstractNum>
  <w:num w:numId="1" w16cid:durableId="2106412020">
    <w:abstractNumId w:val="1"/>
  </w:num>
  <w:num w:numId="2" w16cid:durableId="1444574466">
    <w:abstractNumId w:val="0"/>
    <w:lvlOverride w:ilvl="0">
      <w:startOverride w:val="1"/>
    </w:lvlOverride>
  </w:num>
  <w:num w:numId="3" w16cid:durableId="1088502916">
    <w:abstractNumId w:val="4"/>
  </w:num>
  <w:num w:numId="4" w16cid:durableId="1192380043">
    <w:abstractNumId w:val="3"/>
  </w:num>
  <w:num w:numId="5" w16cid:durableId="1061993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A5E"/>
    <w:rsid w:val="000014C5"/>
    <w:rsid w:val="0000192E"/>
    <w:rsid w:val="000020FB"/>
    <w:rsid w:val="000039D3"/>
    <w:rsid w:val="00005A74"/>
    <w:rsid w:val="000079A4"/>
    <w:rsid w:val="0001195A"/>
    <w:rsid w:val="0001242F"/>
    <w:rsid w:val="00012D22"/>
    <w:rsid w:val="00015E17"/>
    <w:rsid w:val="00016EA5"/>
    <w:rsid w:val="00021A4A"/>
    <w:rsid w:val="000229B8"/>
    <w:rsid w:val="00024E18"/>
    <w:rsid w:val="00026944"/>
    <w:rsid w:val="00030281"/>
    <w:rsid w:val="000529BD"/>
    <w:rsid w:val="0005305E"/>
    <w:rsid w:val="00054101"/>
    <w:rsid w:val="00057D1F"/>
    <w:rsid w:val="0006587E"/>
    <w:rsid w:val="00065B6B"/>
    <w:rsid w:val="00067044"/>
    <w:rsid w:val="000712AD"/>
    <w:rsid w:val="00077C09"/>
    <w:rsid w:val="00080147"/>
    <w:rsid w:val="00081666"/>
    <w:rsid w:val="000835A5"/>
    <w:rsid w:val="0009372F"/>
    <w:rsid w:val="0009747A"/>
    <w:rsid w:val="000B0E78"/>
    <w:rsid w:val="000B16DD"/>
    <w:rsid w:val="000B2FC4"/>
    <w:rsid w:val="000B4E6A"/>
    <w:rsid w:val="000B5998"/>
    <w:rsid w:val="000C0476"/>
    <w:rsid w:val="000C39AD"/>
    <w:rsid w:val="000C4B02"/>
    <w:rsid w:val="000C57A5"/>
    <w:rsid w:val="000C7546"/>
    <w:rsid w:val="000D1FFA"/>
    <w:rsid w:val="000D2562"/>
    <w:rsid w:val="000E6434"/>
    <w:rsid w:val="000F01A1"/>
    <w:rsid w:val="000F14C5"/>
    <w:rsid w:val="000F5A64"/>
    <w:rsid w:val="00100504"/>
    <w:rsid w:val="00112A43"/>
    <w:rsid w:val="00112AEE"/>
    <w:rsid w:val="00115D90"/>
    <w:rsid w:val="001337A7"/>
    <w:rsid w:val="00141B00"/>
    <w:rsid w:val="00143079"/>
    <w:rsid w:val="00147D93"/>
    <w:rsid w:val="0015599C"/>
    <w:rsid w:val="00157477"/>
    <w:rsid w:val="00160D40"/>
    <w:rsid w:val="00162F04"/>
    <w:rsid w:val="001635CD"/>
    <w:rsid w:val="00172639"/>
    <w:rsid w:val="00174698"/>
    <w:rsid w:val="00180DF8"/>
    <w:rsid w:val="00184206"/>
    <w:rsid w:val="00186B39"/>
    <w:rsid w:val="00193362"/>
    <w:rsid w:val="00196F91"/>
    <w:rsid w:val="001A51CC"/>
    <w:rsid w:val="001A663C"/>
    <w:rsid w:val="001B156C"/>
    <w:rsid w:val="001B3719"/>
    <w:rsid w:val="001C37C7"/>
    <w:rsid w:val="001C54D5"/>
    <w:rsid w:val="001C5F6F"/>
    <w:rsid w:val="001C66CD"/>
    <w:rsid w:val="001D369C"/>
    <w:rsid w:val="001D6D6A"/>
    <w:rsid w:val="001E51FF"/>
    <w:rsid w:val="001E57D1"/>
    <w:rsid w:val="001E6571"/>
    <w:rsid w:val="001E6C0F"/>
    <w:rsid w:val="001F2D81"/>
    <w:rsid w:val="001F64F3"/>
    <w:rsid w:val="00206DC8"/>
    <w:rsid w:val="00214177"/>
    <w:rsid w:val="002222E5"/>
    <w:rsid w:val="00225894"/>
    <w:rsid w:val="002264B0"/>
    <w:rsid w:val="0022759B"/>
    <w:rsid w:val="002301CB"/>
    <w:rsid w:val="00233931"/>
    <w:rsid w:val="00234B2E"/>
    <w:rsid w:val="0024694C"/>
    <w:rsid w:val="002516CB"/>
    <w:rsid w:val="002524BE"/>
    <w:rsid w:val="00254F5D"/>
    <w:rsid w:val="00276B71"/>
    <w:rsid w:val="00282EBB"/>
    <w:rsid w:val="0028765E"/>
    <w:rsid w:val="002924E4"/>
    <w:rsid w:val="002A04A0"/>
    <w:rsid w:val="002A1137"/>
    <w:rsid w:val="002A28CC"/>
    <w:rsid w:val="002A50F0"/>
    <w:rsid w:val="002A5F06"/>
    <w:rsid w:val="002B3066"/>
    <w:rsid w:val="002B57D4"/>
    <w:rsid w:val="002B66CC"/>
    <w:rsid w:val="002C047F"/>
    <w:rsid w:val="002C1D97"/>
    <w:rsid w:val="002C50A0"/>
    <w:rsid w:val="002C5ECE"/>
    <w:rsid w:val="002D1823"/>
    <w:rsid w:val="002D1B1B"/>
    <w:rsid w:val="002D4B05"/>
    <w:rsid w:val="002D590E"/>
    <w:rsid w:val="002E6817"/>
    <w:rsid w:val="002F0AA0"/>
    <w:rsid w:val="002F7321"/>
    <w:rsid w:val="003046C9"/>
    <w:rsid w:val="00305ABC"/>
    <w:rsid w:val="00305CD6"/>
    <w:rsid w:val="00310623"/>
    <w:rsid w:val="003153FC"/>
    <w:rsid w:val="00321BAA"/>
    <w:rsid w:val="00324BB4"/>
    <w:rsid w:val="00331439"/>
    <w:rsid w:val="00333213"/>
    <w:rsid w:val="00335244"/>
    <w:rsid w:val="00335A18"/>
    <w:rsid w:val="00346460"/>
    <w:rsid w:val="00347F90"/>
    <w:rsid w:val="003536B5"/>
    <w:rsid w:val="00353EDD"/>
    <w:rsid w:val="00355421"/>
    <w:rsid w:val="00363D01"/>
    <w:rsid w:val="003653D1"/>
    <w:rsid w:val="0036797B"/>
    <w:rsid w:val="00376225"/>
    <w:rsid w:val="00380B64"/>
    <w:rsid w:val="00385317"/>
    <w:rsid w:val="00392AA2"/>
    <w:rsid w:val="00394D3F"/>
    <w:rsid w:val="00396B1C"/>
    <w:rsid w:val="00396EFC"/>
    <w:rsid w:val="003A261E"/>
    <w:rsid w:val="003A7885"/>
    <w:rsid w:val="003B113F"/>
    <w:rsid w:val="003C2521"/>
    <w:rsid w:val="003D05D4"/>
    <w:rsid w:val="003D544A"/>
    <w:rsid w:val="003E11A7"/>
    <w:rsid w:val="003E1725"/>
    <w:rsid w:val="003E177D"/>
    <w:rsid w:val="003E2565"/>
    <w:rsid w:val="003E5AB1"/>
    <w:rsid w:val="003F0509"/>
    <w:rsid w:val="003F11F9"/>
    <w:rsid w:val="003F52CE"/>
    <w:rsid w:val="00400A5E"/>
    <w:rsid w:val="00402EB6"/>
    <w:rsid w:val="0041630C"/>
    <w:rsid w:val="00416E78"/>
    <w:rsid w:val="0041711D"/>
    <w:rsid w:val="00417BBB"/>
    <w:rsid w:val="00421535"/>
    <w:rsid w:val="00430123"/>
    <w:rsid w:val="0044023A"/>
    <w:rsid w:val="00441A1D"/>
    <w:rsid w:val="00442A7A"/>
    <w:rsid w:val="00445BF8"/>
    <w:rsid w:val="00446203"/>
    <w:rsid w:val="0044763E"/>
    <w:rsid w:val="00452A2C"/>
    <w:rsid w:val="0045596C"/>
    <w:rsid w:val="00461028"/>
    <w:rsid w:val="0046155E"/>
    <w:rsid w:val="00465C36"/>
    <w:rsid w:val="0046625A"/>
    <w:rsid w:val="00466B42"/>
    <w:rsid w:val="0047009A"/>
    <w:rsid w:val="0047041F"/>
    <w:rsid w:val="00472AB1"/>
    <w:rsid w:val="0047390E"/>
    <w:rsid w:val="00475C94"/>
    <w:rsid w:val="004850BD"/>
    <w:rsid w:val="00487286"/>
    <w:rsid w:val="0049404F"/>
    <w:rsid w:val="00496438"/>
    <w:rsid w:val="004A37AE"/>
    <w:rsid w:val="004C0FEB"/>
    <w:rsid w:val="004C56AF"/>
    <w:rsid w:val="004D03B8"/>
    <w:rsid w:val="004D2703"/>
    <w:rsid w:val="004F1367"/>
    <w:rsid w:val="004F3CFA"/>
    <w:rsid w:val="004F5EBA"/>
    <w:rsid w:val="00500866"/>
    <w:rsid w:val="00500F8E"/>
    <w:rsid w:val="00503B79"/>
    <w:rsid w:val="00522D5A"/>
    <w:rsid w:val="0052531B"/>
    <w:rsid w:val="005321A0"/>
    <w:rsid w:val="0053340E"/>
    <w:rsid w:val="00536AAD"/>
    <w:rsid w:val="00536BE1"/>
    <w:rsid w:val="005401D9"/>
    <w:rsid w:val="00540AEC"/>
    <w:rsid w:val="005447A6"/>
    <w:rsid w:val="00557A74"/>
    <w:rsid w:val="00561C86"/>
    <w:rsid w:val="00566035"/>
    <w:rsid w:val="005717FB"/>
    <w:rsid w:val="0057276A"/>
    <w:rsid w:val="00573D9C"/>
    <w:rsid w:val="00584052"/>
    <w:rsid w:val="00585AAD"/>
    <w:rsid w:val="00592EA0"/>
    <w:rsid w:val="005971B7"/>
    <w:rsid w:val="005B0860"/>
    <w:rsid w:val="005B148D"/>
    <w:rsid w:val="005B2972"/>
    <w:rsid w:val="005B3E3C"/>
    <w:rsid w:val="005B3F93"/>
    <w:rsid w:val="005B5685"/>
    <w:rsid w:val="005B5B56"/>
    <w:rsid w:val="005C2888"/>
    <w:rsid w:val="005C7082"/>
    <w:rsid w:val="005E1FD8"/>
    <w:rsid w:val="005E52A6"/>
    <w:rsid w:val="005E627D"/>
    <w:rsid w:val="005F19FD"/>
    <w:rsid w:val="005F7046"/>
    <w:rsid w:val="0060091F"/>
    <w:rsid w:val="00603370"/>
    <w:rsid w:val="00604537"/>
    <w:rsid w:val="00605AE4"/>
    <w:rsid w:val="0060685D"/>
    <w:rsid w:val="00612199"/>
    <w:rsid w:val="00612644"/>
    <w:rsid w:val="00613861"/>
    <w:rsid w:val="00613D64"/>
    <w:rsid w:val="006148C7"/>
    <w:rsid w:val="00616FF2"/>
    <w:rsid w:val="006218F6"/>
    <w:rsid w:val="00626BD8"/>
    <w:rsid w:val="00633FC3"/>
    <w:rsid w:val="00646BBF"/>
    <w:rsid w:val="00653807"/>
    <w:rsid w:val="00666A51"/>
    <w:rsid w:val="00675AD3"/>
    <w:rsid w:val="00681523"/>
    <w:rsid w:val="00682A59"/>
    <w:rsid w:val="006835A5"/>
    <w:rsid w:val="006854F0"/>
    <w:rsid w:val="00690DBE"/>
    <w:rsid w:val="006A1AED"/>
    <w:rsid w:val="006B0D94"/>
    <w:rsid w:val="006B147B"/>
    <w:rsid w:val="006B2C4F"/>
    <w:rsid w:val="006B52B1"/>
    <w:rsid w:val="006B6093"/>
    <w:rsid w:val="006B6A6F"/>
    <w:rsid w:val="006C02FB"/>
    <w:rsid w:val="006C120D"/>
    <w:rsid w:val="006C47BA"/>
    <w:rsid w:val="006C501E"/>
    <w:rsid w:val="006C6704"/>
    <w:rsid w:val="006E0326"/>
    <w:rsid w:val="006F06A1"/>
    <w:rsid w:val="006F6923"/>
    <w:rsid w:val="00700B91"/>
    <w:rsid w:val="00703687"/>
    <w:rsid w:val="00705D68"/>
    <w:rsid w:val="00710A9E"/>
    <w:rsid w:val="00710D62"/>
    <w:rsid w:val="00713467"/>
    <w:rsid w:val="007177DB"/>
    <w:rsid w:val="00725318"/>
    <w:rsid w:val="00725A6E"/>
    <w:rsid w:val="00726270"/>
    <w:rsid w:val="00736722"/>
    <w:rsid w:val="007378C8"/>
    <w:rsid w:val="00745551"/>
    <w:rsid w:val="00753F28"/>
    <w:rsid w:val="00762E57"/>
    <w:rsid w:val="00766C1B"/>
    <w:rsid w:val="0077170E"/>
    <w:rsid w:val="007822AC"/>
    <w:rsid w:val="00785155"/>
    <w:rsid w:val="00786362"/>
    <w:rsid w:val="00786A50"/>
    <w:rsid w:val="00787C59"/>
    <w:rsid w:val="00790918"/>
    <w:rsid w:val="00796EC9"/>
    <w:rsid w:val="007A1729"/>
    <w:rsid w:val="007A4704"/>
    <w:rsid w:val="007A58D3"/>
    <w:rsid w:val="007B0020"/>
    <w:rsid w:val="007B0620"/>
    <w:rsid w:val="007B12F4"/>
    <w:rsid w:val="007B286B"/>
    <w:rsid w:val="007C2343"/>
    <w:rsid w:val="007C603A"/>
    <w:rsid w:val="007D408A"/>
    <w:rsid w:val="007D4989"/>
    <w:rsid w:val="007D5413"/>
    <w:rsid w:val="007E5A44"/>
    <w:rsid w:val="007E6F08"/>
    <w:rsid w:val="007E7611"/>
    <w:rsid w:val="007F0F3E"/>
    <w:rsid w:val="007F61A4"/>
    <w:rsid w:val="007F644D"/>
    <w:rsid w:val="0080292F"/>
    <w:rsid w:val="00802B62"/>
    <w:rsid w:val="008056F2"/>
    <w:rsid w:val="00807739"/>
    <w:rsid w:val="008128D8"/>
    <w:rsid w:val="00815F7C"/>
    <w:rsid w:val="0081718A"/>
    <w:rsid w:val="00817B53"/>
    <w:rsid w:val="00823912"/>
    <w:rsid w:val="008325A4"/>
    <w:rsid w:val="008328BB"/>
    <w:rsid w:val="008330E3"/>
    <w:rsid w:val="00833BD3"/>
    <w:rsid w:val="0084241A"/>
    <w:rsid w:val="00847011"/>
    <w:rsid w:val="00860A36"/>
    <w:rsid w:val="008623A7"/>
    <w:rsid w:val="008639D6"/>
    <w:rsid w:val="00864F57"/>
    <w:rsid w:val="008705BA"/>
    <w:rsid w:val="00873487"/>
    <w:rsid w:val="00873F1F"/>
    <w:rsid w:val="00874BD0"/>
    <w:rsid w:val="008839A0"/>
    <w:rsid w:val="00884801"/>
    <w:rsid w:val="00885335"/>
    <w:rsid w:val="00887164"/>
    <w:rsid w:val="0089037F"/>
    <w:rsid w:val="0089187B"/>
    <w:rsid w:val="008922DA"/>
    <w:rsid w:val="008934BB"/>
    <w:rsid w:val="008962E7"/>
    <w:rsid w:val="008A00F5"/>
    <w:rsid w:val="008A16F8"/>
    <w:rsid w:val="008A2A4C"/>
    <w:rsid w:val="008A65D2"/>
    <w:rsid w:val="008B5EF9"/>
    <w:rsid w:val="008C1DBE"/>
    <w:rsid w:val="008C30EC"/>
    <w:rsid w:val="008C6649"/>
    <w:rsid w:val="008C7D44"/>
    <w:rsid w:val="008D31EA"/>
    <w:rsid w:val="008D4180"/>
    <w:rsid w:val="008E1D15"/>
    <w:rsid w:val="008E39A6"/>
    <w:rsid w:val="008F04E1"/>
    <w:rsid w:val="008F0DE2"/>
    <w:rsid w:val="008F264F"/>
    <w:rsid w:val="008F71A3"/>
    <w:rsid w:val="00900161"/>
    <w:rsid w:val="00902C61"/>
    <w:rsid w:val="009036F9"/>
    <w:rsid w:val="00906F8B"/>
    <w:rsid w:val="00910F39"/>
    <w:rsid w:val="00920A04"/>
    <w:rsid w:val="00923132"/>
    <w:rsid w:val="00923550"/>
    <w:rsid w:val="00924293"/>
    <w:rsid w:val="00927AEE"/>
    <w:rsid w:val="00930E13"/>
    <w:rsid w:val="009347EE"/>
    <w:rsid w:val="00937966"/>
    <w:rsid w:val="00940495"/>
    <w:rsid w:val="009474E5"/>
    <w:rsid w:val="00947A1D"/>
    <w:rsid w:val="0095445A"/>
    <w:rsid w:val="0095707F"/>
    <w:rsid w:val="00961079"/>
    <w:rsid w:val="00964980"/>
    <w:rsid w:val="00972968"/>
    <w:rsid w:val="00973FC8"/>
    <w:rsid w:val="00983A70"/>
    <w:rsid w:val="00987167"/>
    <w:rsid w:val="00990FA7"/>
    <w:rsid w:val="00991D0A"/>
    <w:rsid w:val="00992281"/>
    <w:rsid w:val="009A394F"/>
    <w:rsid w:val="009C0597"/>
    <w:rsid w:val="009C074F"/>
    <w:rsid w:val="009C2411"/>
    <w:rsid w:val="009C370F"/>
    <w:rsid w:val="009C3F98"/>
    <w:rsid w:val="009C7991"/>
    <w:rsid w:val="009D3E57"/>
    <w:rsid w:val="009E0261"/>
    <w:rsid w:val="009E1CBB"/>
    <w:rsid w:val="009E56A2"/>
    <w:rsid w:val="009E7121"/>
    <w:rsid w:val="009F3886"/>
    <w:rsid w:val="009F6E6C"/>
    <w:rsid w:val="009F7E07"/>
    <w:rsid w:val="00A052D5"/>
    <w:rsid w:val="00A0747D"/>
    <w:rsid w:val="00A07857"/>
    <w:rsid w:val="00A17222"/>
    <w:rsid w:val="00A17DB2"/>
    <w:rsid w:val="00A22327"/>
    <w:rsid w:val="00A24C26"/>
    <w:rsid w:val="00A26CA2"/>
    <w:rsid w:val="00A3725D"/>
    <w:rsid w:val="00A37FBF"/>
    <w:rsid w:val="00A42609"/>
    <w:rsid w:val="00A42709"/>
    <w:rsid w:val="00A43326"/>
    <w:rsid w:val="00A44828"/>
    <w:rsid w:val="00A52E82"/>
    <w:rsid w:val="00A607ED"/>
    <w:rsid w:val="00A60BDB"/>
    <w:rsid w:val="00A61D34"/>
    <w:rsid w:val="00A638E5"/>
    <w:rsid w:val="00A641C9"/>
    <w:rsid w:val="00A673CD"/>
    <w:rsid w:val="00A77059"/>
    <w:rsid w:val="00A81E4B"/>
    <w:rsid w:val="00A87DD4"/>
    <w:rsid w:val="00A9190F"/>
    <w:rsid w:val="00A94057"/>
    <w:rsid w:val="00AB4934"/>
    <w:rsid w:val="00AB4ADA"/>
    <w:rsid w:val="00AC1D29"/>
    <w:rsid w:val="00AC3AD2"/>
    <w:rsid w:val="00AC3D46"/>
    <w:rsid w:val="00AC524B"/>
    <w:rsid w:val="00AD033A"/>
    <w:rsid w:val="00AD2E91"/>
    <w:rsid w:val="00AD5B9F"/>
    <w:rsid w:val="00AE2C31"/>
    <w:rsid w:val="00AE5BEC"/>
    <w:rsid w:val="00AF447C"/>
    <w:rsid w:val="00AF47B2"/>
    <w:rsid w:val="00B00037"/>
    <w:rsid w:val="00B044D7"/>
    <w:rsid w:val="00B05604"/>
    <w:rsid w:val="00B05DD3"/>
    <w:rsid w:val="00B17E00"/>
    <w:rsid w:val="00B20513"/>
    <w:rsid w:val="00B25B05"/>
    <w:rsid w:val="00B30250"/>
    <w:rsid w:val="00B32915"/>
    <w:rsid w:val="00B339E7"/>
    <w:rsid w:val="00B45184"/>
    <w:rsid w:val="00B46918"/>
    <w:rsid w:val="00B56367"/>
    <w:rsid w:val="00B6302C"/>
    <w:rsid w:val="00B63256"/>
    <w:rsid w:val="00B666E5"/>
    <w:rsid w:val="00B70277"/>
    <w:rsid w:val="00B712E3"/>
    <w:rsid w:val="00B73BB1"/>
    <w:rsid w:val="00B8024C"/>
    <w:rsid w:val="00B81204"/>
    <w:rsid w:val="00B8460E"/>
    <w:rsid w:val="00B854C3"/>
    <w:rsid w:val="00B862A1"/>
    <w:rsid w:val="00B90E7B"/>
    <w:rsid w:val="00B91710"/>
    <w:rsid w:val="00B926D8"/>
    <w:rsid w:val="00BA0217"/>
    <w:rsid w:val="00BA41EC"/>
    <w:rsid w:val="00BA4547"/>
    <w:rsid w:val="00BC02EC"/>
    <w:rsid w:val="00BC2544"/>
    <w:rsid w:val="00BC25AE"/>
    <w:rsid w:val="00BC2E0E"/>
    <w:rsid w:val="00BC4170"/>
    <w:rsid w:val="00BC7393"/>
    <w:rsid w:val="00BD2CBF"/>
    <w:rsid w:val="00BD6661"/>
    <w:rsid w:val="00BE173A"/>
    <w:rsid w:val="00BE4265"/>
    <w:rsid w:val="00BE605C"/>
    <w:rsid w:val="00BE7449"/>
    <w:rsid w:val="00BF4701"/>
    <w:rsid w:val="00BF4BD3"/>
    <w:rsid w:val="00BF7A90"/>
    <w:rsid w:val="00C00BA7"/>
    <w:rsid w:val="00C01487"/>
    <w:rsid w:val="00C064EB"/>
    <w:rsid w:val="00C10260"/>
    <w:rsid w:val="00C113BA"/>
    <w:rsid w:val="00C125F0"/>
    <w:rsid w:val="00C128FF"/>
    <w:rsid w:val="00C14AE2"/>
    <w:rsid w:val="00C15B46"/>
    <w:rsid w:val="00C20144"/>
    <w:rsid w:val="00C266F5"/>
    <w:rsid w:val="00C30C4C"/>
    <w:rsid w:val="00C31211"/>
    <w:rsid w:val="00C315F6"/>
    <w:rsid w:val="00C33B62"/>
    <w:rsid w:val="00C37944"/>
    <w:rsid w:val="00C4601C"/>
    <w:rsid w:val="00C540F2"/>
    <w:rsid w:val="00C62333"/>
    <w:rsid w:val="00C639C0"/>
    <w:rsid w:val="00C65E2B"/>
    <w:rsid w:val="00C717A8"/>
    <w:rsid w:val="00C71A94"/>
    <w:rsid w:val="00C71E43"/>
    <w:rsid w:val="00C7264B"/>
    <w:rsid w:val="00C77C0A"/>
    <w:rsid w:val="00C839EC"/>
    <w:rsid w:val="00C858AF"/>
    <w:rsid w:val="00C866EB"/>
    <w:rsid w:val="00C87686"/>
    <w:rsid w:val="00C92540"/>
    <w:rsid w:val="00C97D61"/>
    <w:rsid w:val="00CA21B0"/>
    <w:rsid w:val="00CA6FE3"/>
    <w:rsid w:val="00CB0836"/>
    <w:rsid w:val="00CC1E36"/>
    <w:rsid w:val="00CC6725"/>
    <w:rsid w:val="00CD3C9F"/>
    <w:rsid w:val="00CD4354"/>
    <w:rsid w:val="00CE1751"/>
    <w:rsid w:val="00CE2702"/>
    <w:rsid w:val="00CE2992"/>
    <w:rsid w:val="00CE3BD6"/>
    <w:rsid w:val="00CF0930"/>
    <w:rsid w:val="00CF2B3A"/>
    <w:rsid w:val="00CF52D0"/>
    <w:rsid w:val="00D0459C"/>
    <w:rsid w:val="00D112EF"/>
    <w:rsid w:val="00D12D70"/>
    <w:rsid w:val="00D1319A"/>
    <w:rsid w:val="00D21078"/>
    <w:rsid w:val="00D270B6"/>
    <w:rsid w:val="00D30C73"/>
    <w:rsid w:val="00D30C90"/>
    <w:rsid w:val="00D3582B"/>
    <w:rsid w:val="00D35BC9"/>
    <w:rsid w:val="00D4141C"/>
    <w:rsid w:val="00D47B2F"/>
    <w:rsid w:val="00D5387B"/>
    <w:rsid w:val="00D549AE"/>
    <w:rsid w:val="00D54C65"/>
    <w:rsid w:val="00D5554F"/>
    <w:rsid w:val="00D571A4"/>
    <w:rsid w:val="00D575BE"/>
    <w:rsid w:val="00D61F0F"/>
    <w:rsid w:val="00D61F2D"/>
    <w:rsid w:val="00D65702"/>
    <w:rsid w:val="00D741AB"/>
    <w:rsid w:val="00D76E62"/>
    <w:rsid w:val="00D82B62"/>
    <w:rsid w:val="00D830D9"/>
    <w:rsid w:val="00D839FE"/>
    <w:rsid w:val="00D874A2"/>
    <w:rsid w:val="00D913DB"/>
    <w:rsid w:val="00D97BEE"/>
    <w:rsid w:val="00DA12A7"/>
    <w:rsid w:val="00DA69DA"/>
    <w:rsid w:val="00DB0170"/>
    <w:rsid w:val="00DB4C2A"/>
    <w:rsid w:val="00DB6327"/>
    <w:rsid w:val="00DB6466"/>
    <w:rsid w:val="00DC1A64"/>
    <w:rsid w:val="00DC2B84"/>
    <w:rsid w:val="00DC69AF"/>
    <w:rsid w:val="00DC71C9"/>
    <w:rsid w:val="00DD1F10"/>
    <w:rsid w:val="00DD4A2C"/>
    <w:rsid w:val="00DD503B"/>
    <w:rsid w:val="00DD5C90"/>
    <w:rsid w:val="00DE0F4E"/>
    <w:rsid w:val="00DE26CE"/>
    <w:rsid w:val="00DE39B9"/>
    <w:rsid w:val="00DE727B"/>
    <w:rsid w:val="00DE7304"/>
    <w:rsid w:val="00DE7BEE"/>
    <w:rsid w:val="00DF1B8F"/>
    <w:rsid w:val="00DF4EA8"/>
    <w:rsid w:val="00E043AB"/>
    <w:rsid w:val="00E10D49"/>
    <w:rsid w:val="00E11DD9"/>
    <w:rsid w:val="00E15283"/>
    <w:rsid w:val="00E17DCE"/>
    <w:rsid w:val="00E30C10"/>
    <w:rsid w:val="00E35088"/>
    <w:rsid w:val="00E40A7B"/>
    <w:rsid w:val="00E55B8E"/>
    <w:rsid w:val="00E55E15"/>
    <w:rsid w:val="00E57156"/>
    <w:rsid w:val="00E65DC7"/>
    <w:rsid w:val="00E741A5"/>
    <w:rsid w:val="00E80B22"/>
    <w:rsid w:val="00E81A13"/>
    <w:rsid w:val="00E850A8"/>
    <w:rsid w:val="00E934BC"/>
    <w:rsid w:val="00E93C10"/>
    <w:rsid w:val="00E94FBB"/>
    <w:rsid w:val="00EA04CB"/>
    <w:rsid w:val="00EA38C7"/>
    <w:rsid w:val="00EA6E02"/>
    <w:rsid w:val="00EA7C54"/>
    <w:rsid w:val="00EB1609"/>
    <w:rsid w:val="00EB506A"/>
    <w:rsid w:val="00EC177C"/>
    <w:rsid w:val="00EC4AFE"/>
    <w:rsid w:val="00EC587F"/>
    <w:rsid w:val="00EC6B7C"/>
    <w:rsid w:val="00ED2374"/>
    <w:rsid w:val="00ED3EA8"/>
    <w:rsid w:val="00ED4574"/>
    <w:rsid w:val="00EE2273"/>
    <w:rsid w:val="00EE3B82"/>
    <w:rsid w:val="00EE41A6"/>
    <w:rsid w:val="00EE5E73"/>
    <w:rsid w:val="00EE61B3"/>
    <w:rsid w:val="00EF3CB8"/>
    <w:rsid w:val="00EF5879"/>
    <w:rsid w:val="00EF6443"/>
    <w:rsid w:val="00F0530E"/>
    <w:rsid w:val="00F06C16"/>
    <w:rsid w:val="00F1536D"/>
    <w:rsid w:val="00F17F4E"/>
    <w:rsid w:val="00F24B87"/>
    <w:rsid w:val="00F4004C"/>
    <w:rsid w:val="00F412BB"/>
    <w:rsid w:val="00F443B4"/>
    <w:rsid w:val="00F44BE8"/>
    <w:rsid w:val="00F53C10"/>
    <w:rsid w:val="00F64454"/>
    <w:rsid w:val="00F6721C"/>
    <w:rsid w:val="00F72AE8"/>
    <w:rsid w:val="00F76BFB"/>
    <w:rsid w:val="00F77A72"/>
    <w:rsid w:val="00F80ACB"/>
    <w:rsid w:val="00F80F97"/>
    <w:rsid w:val="00F826BA"/>
    <w:rsid w:val="00F84320"/>
    <w:rsid w:val="00F87F63"/>
    <w:rsid w:val="00F95507"/>
    <w:rsid w:val="00F95665"/>
    <w:rsid w:val="00F977D8"/>
    <w:rsid w:val="00FA6ADE"/>
    <w:rsid w:val="00FA773B"/>
    <w:rsid w:val="00FB1F1F"/>
    <w:rsid w:val="00FB29BE"/>
    <w:rsid w:val="00FB2E87"/>
    <w:rsid w:val="00FB5DAB"/>
    <w:rsid w:val="00FD1227"/>
    <w:rsid w:val="00FD424F"/>
    <w:rsid w:val="00FD4348"/>
    <w:rsid w:val="00FD5360"/>
    <w:rsid w:val="00FE5E73"/>
    <w:rsid w:val="00FF117F"/>
    <w:rsid w:val="00FF5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2769"/>
    <o:shapelayout v:ext="edit">
      <o:idmap v:ext="edit" data="1"/>
    </o:shapelayout>
  </w:shapeDefaults>
  <w:decimalSymbol w:val=","/>
  <w:listSeparator w:val=";"/>
  <w14:docId w14:val="264AA08E"/>
  <w15:docId w15:val="{C542E057-EB24-4F0A-B305-E0D20A1E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4ADA"/>
    <w:pPr>
      <w:spacing w:before="120"/>
    </w:pPr>
    <w:rPr>
      <w:rFonts w:ascii="Arial" w:hAnsi="Arial" w:cs="Arial"/>
      <w:sz w:val="20"/>
      <w:szCs w:val="20"/>
    </w:rPr>
  </w:style>
  <w:style w:type="paragraph" w:styleId="Nadpis1">
    <w:name w:val="heading 1"/>
    <w:aliases w:val="Nadpis,1,n1,Nadpis 1123,Hoofdstuk,Název distriktu,Body Text Char,Char2 Char Char Char,Char Char,Char"/>
    <w:basedOn w:val="Normln"/>
    <w:next w:val="Normln"/>
    <w:link w:val="Nadpis1Char"/>
    <w:qFormat/>
    <w:rsid w:val="000F14C5"/>
    <w:pPr>
      <w:keepNext/>
      <w:numPr>
        <w:numId w:val="1"/>
      </w:numPr>
      <w:spacing w:before="360" w:after="120"/>
      <w:outlineLvl w:val="0"/>
    </w:pPr>
    <w:rPr>
      <w:b/>
      <w:bCs/>
      <w:color w:val="006699"/>
      <w:kern w:val="32"/>
      <w:sz w:val="28"/>
      <w:szCs w:val="28"/>
    </w:rPr>
  </w:style>
  <w:style w:type="paragraph" w:styleId="Nadpis2">
    <w:name w:val="heading 2"/>
    <w:aliases w:val="Nadpis nižší úrovně,podkapitola,Podklady,Char Char Char Char Char Char Char Char Char Char"/>
    <w:basedOn w:val="Normln"/>
    <w:next w:val="Normln"/>
    <w:link w:val="Nadpis2Char"/>
    <w:uiPriority w:val="99"/>
    <w:qFormat/>
    <w:rsid w:val="00DD503B"/>
    <w:pPr>
      <w:keepNext/>
      <w:numPr>
        <w:ilvl w:val="1"/>
        <w:numId w:val="1"/>
      </w:numPr>
      <w:spacing w:before="360" w:after="60"/>
      <w:outlineLvl w:val="1"/>
    </w:pPr>
    <w:rPr>
      <w:b/>
      <w:bCs/>
      <w:sz w:val="22"/>
      <w:szCs w:val="22"/>
    </w:rPr>
  </w:style>
  <w:style w:type="paragraph" w:styleId="Nadpis3">
    <w:name w:val="heading 3"/>
    <w:aliases w:val="Kurzíva,Titul1,Nadpis 3 velká písmena,Subparagraaf,Nadpis 11,Heading 31,Nadpis 31,Nadpis 11 Char"/>
    <w:basedOn w:val="Normln"/>
    <w:next w:val="Normln"/>
    <w:link w:val="Nadpis3Char"/>
    <w:qFormat/>
    <w:rsid w:val="000F14C5"/>
    <w:pPr>
      <w:keepNext/>
      <w:numPr>
        <w:ilvl w:val="2"/>
        <w:numId w:val="1"/>
      </w:numPr>
      <w:spacing w:before="360" w:after="60"/>
      <w:outlineLvl w:val="2"/>
    </w:pPr>
    <w:rPr>
      <w:b/>
      <w:bCs/>
    </w:rPr>
  </w:style>
  <w:style w:type="paragraph" w:styleId="Nadpis4">
    <w:name w:val="heading 4"/>
    <w:aliases w:val="N4"/>
    <w:basedOn w:val="Normln"/>
    <w:next w:val="Normln"/>
    <w:link w:val="Nadpis4Char"/>
    <w:qFormat/>
    <w:rsid w:val="000F14C5"/>
    <w:pPr>
      <w:keepNext/>
      <w:numPr>
        <w:ilvl w:val="3"/>
        <w:numId w:val="1"/>
      </w:numPr>
      <w:spacing w:before="240" w:after="60"/>
      <w:outlineLvl w:val="3"/>
    </w:pPr>
    <w:rPr>
      <w:b/>
      <w:bCs/>
      <w:spacing w:val="20"/>
    </w:rPr>
  </w:style>
  <w:style w:type="paragraph" w:styleId="Nadpis5">
    <w:name w:val="heading 5"/>
    <w:basedOn w:val="Normln"/>
    <w:next w:val="Normln"/>
    <w:link w:val="Nadpis5Char"/>
    <w:qFormat/>
    <w:rsid w:val="000F14C5"/>
    <w:pPr>
      <w:keepNext/>
      <w:numPr>
        <w:ilvl w:val="4"/>
        <w:numId w:val="1"/>
      </w:numPr>
      <w:spacing w:before="180" w:after="60"/>
      <w:outlineLvl w:val="4"/>
    </w:pPr>
    <w:rPr>
      <w:spacing w:val="20"/>
    </w:rPr>
  </w:style>
  <w:style w:type="paragraph" w:styleId="Nadpis6">
    <w:name w:val="heading 6"/>
    <w:basedOn w:val="Normln"/>
    <w:next w:val="Normln"/>
    <w:link w:val="Nadpis6Char"/>
    <w:qFormat/>
    <w:rsid w:val="000F14C5"/>
    <w:pPr>
      <w:keepNext/>
      <w:numPr>
        <w:ilvl w:val="5"/>
        <w:numId w:val="1"/>
      </w:numPr>
      <w:spacing w:before="180" w:after="60"/>
      <w:outlineLvl w:val="5"/>
    </w:pPr>
  </w:style>
  <w:style w:type="paragraph" w:styleId="Nadpis7">
    <w:name w:val="heading 7"/>
    <w:basedOn w:val="Normln"/>
    <w:next w:val="Normln"/>
    <w:link w:val="Nadpis7Char"/>
    <w:qFormat/>
    <w:rsid w:val="000F14C5"/>
    <w:pPr>
      <w:keepNext/>
      <w:numPr>
        <w:ilvl w:val="6"/>
        <w:numId w:val="1"/>
      </w:numPr>
      <w:spacing w:before="180" w:after="60"/>
      <w:outlineLvl w:val="6"/>
    </w:pPr>
    <w:rPr>
      <w:i/>
      <w:iCs/>
    </w:rPr>
  </w:style>
  <w:style w:type="paragraph" w:styleId="Nadpis8">
    <w:name w:val="heading 8"/>
    <w:basedOn w:val="Normln"/>
    <w:next w:val="Normln"/>
    <w:link w:val="Nadpis8Char"/>
    <w:qFormat/>
    <w:rsid w:val="000F14C5"/>
    <w:pPr>
      <w:numPr>
        <w:ilvl w:val="7"/>
        <w:numId w:val="1"/>
      </w:numPr>
      <w:spacing w:before="240" w:after="60"/>
      <w:outlineLvl w:val="7"/>
    </w:pPr>
    <w:rPr>
      <w:i/>
      <w:iCs/>
    </w:rPr>
  </w:style>
  <w:style w:type="paragraph" w:styleId="Nadpis9">
    <w:name w:val="heading 9"/>
    <w:aliases w:val="Poíl,SMLOUVY"/>
    <w:basedOn w:val="Normln"/>
    <w:next w:val="Normln"/>
    <w:link w:val="Nadpis9Char"/>
    <w:qFormat/>
    <w:rsid w:val="000F14C5"/>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6625A"/>
    <w:rPr>
      <w:rFonts w:ascii="Cambria" w:hAnsi="Cambria" w:cs="Cambria"/>
      <w:b/>
      <w:bCs/>
      <w:kern w:val="32"/>
      <w:sz w:val="32"/>
      <w:szCs w:val="32"/>
    </w:rPr>
  </w:style>
  <w:style w:type="character" w:customStyle="1" w:styleId="Nadpis2Char">
    <w:name w:val="Nadpis 2 Char"/>
    <w:aliases w:val="Nadpis nižší úrovně Char,podkapitola Char,Podklady Char,Char Char Char Char Char Char Char Char Char Char Char"/>
    <w:basedOn w:val="Standardnpsmoodstavce"/>
    <w:link w:val="Nadpis2"/>
    <w:uiPriority w:val="99"/>
    <w:qFormat/>
    <w:locked/>
    <w:rsid w:val="00DD503B"/>
    <w:rPr>
      <w:rFonts w:ascii="Arial" w:hAnsi="Arial" w:cs="Arial"/>
      <w:b/>
      <w:bCs/>
      <w:sz w:val="22"/>
      <w:szCs w:val="22"/>
      <w:lang w:val="cs-CZ" w:eastAsia="cs-CZ"/>
    </w:rPr>
  </w:style>
  <w:style w:type="character" w:customStyle="1" w:styleId="Nadpis3Char">
    <w:name w:val="Nadpis 3 Char"/>
    <w:aliases w:val="Kurzíva Char,Titul1 Char,Nadpis 3 velká písmena Char,Subparagraaf Char,Nadpis 11 Char1,Heading 31 Char,Nadpis 31 Char,Nadpis 11 Char Char"/>
    <w:basedOn w:val="Standardnpsmoodstavce"/>
    <w:link w:val="Nadpis3"/>
    <w:uiPriority w:val="99"/>
    <w:locked/>
    <w:rsid w:val="000F14C5"/>
    <w:rPr>
      <w:rFonts w:ascii="Arial" w:hAnsi="Arial" w:cs="Arial"/>
      <w:b/>
      <w:bCs/>
      <w:lang w:val="cs-CZ" w:eastAsia="cs-CZ"/>
    </w:rPr>
  </w:style>
  <w:style w:type="character" w:customStyle="1" w:styleId="Nadpis4Char">
    <w:name w:val="Nadpis 4 Char"/>
    <w:aliases w:val="N4 Char"/>
    <w:basedOn w:val="Standardnpsmoodstavce"/>
    <w:link w:val="Nadpis4"/>
    <w:uiPriority w:val="99"/>
    <w:locked/>
    <w:rsid w:val="000F14C5"/>
    <w:rPr>
      <w:rFonts w:ascii="Arial" w:hAnsi="Arial" w:cs="Arial"/>
      <w:b/>
      <w:bCs/>
      <w:spacing w:val="20"/>
      <w:lang w:val="cs-CZ" w:eastAsia="cs-CZ"/>
    </w:rPr>
  </w:style>
  <w:style w:type="character" w:customStyle="1" w:styleId="Nadpis5Char">
    <w:name w:val="Nadpis 5 Char"/>
    <w:basedOn w:val="Standardnpsmoodstavce"/>
    <w:link w:val="Nadpis5"/>
    <w:uiPriority w:val="99"/>
    <w:locked/>
    <w:rsid w:val="000F14C5"/>
    <w:rPr>
      <w:rFonts w:ascii="Arial" w:hAnsi="Arial" w:cs="Arial"/>
      <w:spacing w:val="20"/>
      <w:lang w:val="cs-CZ" w:eastAsia="cs-CZ"/>
    </w:rPr>
  </w:style>
  <w:style w:type="character" w:customStyle="1" w:styleId="Nadpis6Char">
    <w:name w:val="Nadpis 6 Char"/>
    <w:basedOn w:val="Standardnpsmoodstavce"/>
    <w:link w:val="Nadpis6"/>
    <w:uiPriority w:val="99"/>
    <w:locked/>
    <w:rsid w:val="000F14C5"/>
    <w:rPr>
      <w:rFonts w:ascii="Arial" w:hAnsi="Arial" w:cs="Arial"/>
      <w:lang w:val="cs-CZ" w:eastAsia="cs-CZ"/>
    </w:rPr>
  </w:style>
  <w:style w:type="character" w:customStyle="1" w:styleId="Nadpis7Char">
    <w:name w:val="Nadpis 7 Char"/>
    <w:basedOn w:val="Standardnpsmoodstavce"/>
    <w:link w:val="Nadpis7"/>
    <w:uiPriority w:val="99"/>
    <w:locked/>
    <w:rsid w:val="000F14C5"/>
    <w:rPr>
      <w:rFonts w:ascii="Arial" w:hAnsi="Arial" w:cs="Arial"/>
      <w:i/>
      <w:iCs/>
      <w:lang w:val="cs-CZ" w:eastAsia="cs-CZ"/>
    </w:rPr>
  </w:style>
  <w:style w:type="character" w:customStyle="1" w:styleId="Nadpis8Char">
    <w:name w:val="Nadpis 8 Char"/>
    <w:basedOn w:val="Standardnpsmoodstavce"/>
    <w:link w:val="Nadpis8"/>
    <w:uiPriority w:val="99"/>
    <w:locked/>
    <w:rsid w:val="000F14C5"/>
    <w:rPr>
      <w:rFonts w:ascii="Arial" w:hAnsi="Arial" w:cs="Arial"/>
      <w:i/>
      <w:iCs/>
      <w:lang w:val="cs-CZ" w:eastAsia="cs-CZ"/>
    </w:rPr>
  </w:style>
  <w:style w:type="character" w:customStyle="1" w:styleId="Nadpis9Char">
    <w:name w:val="Nadpis 9 Char"/>
    <w:aliases w:val="Poíl Char,SMLOUVY Char"/>
    <w:basedOn w:val="Standardnpsmoodstavce"/>
    <w:link w:val="Nadpis9"/>
    <w:uiPriority w:val="99"/>
    <w:locked/>
    <w:rsid w:val="000F14C5"/>
    <w:rPr>
      <w:rFonts w:ascii="Arial" w:hAnsi="Arial" w:cs="Arial"/>
      <w:sz w:val="22"/>
      <w:szCs w:val="22"/>
      <w:lang w:val="cs-CZ" w:eastAsia="cs-CZ"/>
    </w:rPr>
  </w:style>
  <w:style w:type="character" w:customStyle="1" w:styleId="Nadpis1Char">
    <w:name w:val="Nadpis 1 Char"/>
    <w:aliases w:val="Nadpis Char,1 Char,n1 Char,Nadpis 1123 Char,Hoofdstuk Char,Název distriktu Char,Body Text Char Char,Char2 Char Char Char Char,Char Char Char,Char Char1"/>
    <w:basedOn w:val="Standardnpsmoodstavce"/>
    <w:link w:val="Nadpis1"/>
    <w:uiPriority w:val="99"/>
    <w:locked/>
    <w:rsid w:val="000F14C5"/>
    <w:rPr>
      <w:rFonts w:ascii="Arial" w:hAnsi="Arial" w:cs="Arial"/>
      <w:b/>
      <w:bCs/>
      <w:color w:val="006699"/>
      <w:kern w:val="32"/>
      <w:sz w:val="28"/>
      <w:szCs w:val="28"/>
      <w:lang w:val="cs-CZ" w:eastAsia="cs-CZ"/>
    </w:rPr>
  </w:style>
  <w:style w:type="paragraph" w:customStyle="1" w:styleId="AqpNadpisTab">
    <w:name w:val="AqpNadpisTab"/>
    <w:basedOn w:val="Normln"/>
    <w:next w:val="Normln"/>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22759B"/>
    <w:pPr>
      <w:tabs>
        <w:tab w:val="right" w:pos="8505"/>
      </w:tabs>
      <w:spacing w:before="0"/>
    </w:pPr>
    <w:rPr>
      <w:sz w:val="18"/>
      <w:szCs w:val="18"/>
    </w:rPr>
  </w:style>
  <w:style w:type="character" w:customStyle="1" w:styleId="ZhlavChar">
    <w:name w:val="Záhlaví Char"/>
    <w:basedOn w:val="Standardnpsmoodstavce"/>
    <w:link w:val="Zhlav"/>
    <w:uiPriority w:val="99"/>
    <w:semiHidden/>
    <w:locked/>
    <w:rsid w:val="0022759B"/>
    <w:rPr>
      <w:rFonts w:ascii="Arial" w:hAnsi="Arial" w:cs="Arial"/>
      <w:sz w:val="18"/>
      <w:szCs w:val="18"/>
      <w:lang w:val="cs-CZ" w:eastAsia="cs-CZ"/>
    </w:rPr>
  </w:style>
  <w:style w:type="paragraph" w:styleId="Zpat">
    <w:name w:val="footer"/>
    <w:basedOn w:val="Normln"/>
    <w:link w:val="ZpatChar"/>
    <w:uiPriority w:val="99"/>
    <w:rsid w:val="0022759B"/>
    <w:pPr>
      <w:tabs>
        <w:tab w:val="right" w:pos="8505"/>
      </w:tabs>
      <w:spacing w:before="0"/>
    </w:pPr>
    <w:rPr>
      <w:sz w:val="18"/>
      <w:szCs w:val="18"/>
    </w:rPr>
  </w:style>
  <w:style w:type="character" w:customStyle="1" w:styleId="ZpatChar">
    <w:name w:val="Zápatí Char"/>
    <w:basedOn w:val="Standardnpsmoodstavce"/>
    <w:link w:val="Zpat"/>
    <w:uiPriority w:val="99"/>
    <w:semiHidden/>
    <w:locked/>
    <w:rsid w:val="0022759B"/>
    <w:rPr>
      <w:rFonts w:ascii="Arial" w:hAnsi="Arial" w:cs="Arial"/>
      <w:sz w:val="18"/>
      <w:szCs w:val="18"/>
      <w:lang w:val="cs-CZ" w:eastAsia="cs-CZ"/>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Tabulka">
    <w:name w:val="Tabulka"/>
    <w:basedOn w:val="Normln"/>
    <w:uiPriority w:val="99"/>
    <w:rsid w:val="006B0D94"/>
    <w:pPr>
      <w:keepLines/>
      <w:spacing w:before="20" w:after="20"/>
    </w:pPr>
  </w:style>
  <w:style w:type="paragraph" w:customStyle="1" w:styleId="AqpPodnadpis">
    <w:name w:val="AqpPodnadpis"/>
    <w:basedOn w:val="Normln"/>
    <w:next w:val="Normln"/>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ind w:left="340"/>
    </w:pPr>
    <w:rPr>
      <w:noProof/>
    </w:rPr>
  </w:style>
  <w:style w:type="paragraph" w:styleId="Obsah3">
    <w:name w:val="toc 3"/>
    <w:basedOn w:val="Normln"/>
    <w:next w:val="Normln"/>
    <w:autoRedefine/>
    <w:uiPriority w:val="99"/>
    <w:semiHidden/>
    <w:rsid w:val="00786362"/>
    <w:pPr>
      <w:spacing w:before="60"/>
      <w:ind w:left="567"/>
    </w:p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Hlavikaobsahu">
    <w:name w:val="toa heading"/>
    <w:basedOn w:val="Normln"/>
    <w:next w:val="Normln"/>
    <w:uiPriority w:val="99"/>
    <w:semiHidden/>
    <w:rsid w:val="00987167"/>
    <w:rPr>
      <w:b/>
      <w:bCs/>
    </w:rPr>
  </w:style>
  <w:style w:type="paragraph" w:styleId="Hlavikarejstku">
    <w:name w:val="index heading"/>
    <w:basedOn w:val="Normln"/>
    <w:next w:val="Rejstk1"/>
    <w:uiPriority w:val="99"/>
    <w:semiHidden/>
    <w:rsid w:val="00987167"/>
    <w:rPr>
      <w:b/>
      <w:bCs/>
    </w:r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character" w:styleId="Odkaznakoment">
    <w:name w:val="annotation reference"/>
    <w:basedOn w:val="Standardnpsmoodstavce"/>
    <w:uiPriority w:val="99"/>
    <w:semiHidden/>
    <w:rsid w:val="00987167"/>
    <w:rPr>
      <w:rFonts w:cs="Times New Roman"/>
      <w:sz w:val="16"/>
      <w:szCs w:val="16"/>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semiHidden/>
    <w:rsid w:val="00392AA2"/>
    <w:pPr>
      <w:spacing w:before="0"/>
    </w:pPr>
    <w:rPr>
      <w:i/>
      <w:iCs/>
      <w:sz w:val="14"/>
      <w:szCs w:val="14"/>
    </w:rPr>
  </w:style>
  <w:style w:type="paragraph" w:customStyle="1" w:styleId="dajtabulky">
    <w:name w:val="Údaj tabulky"/>
    <w:basedOn w:val="Normln"/>
    <w:uiPriority w:val="99"/>
    <w:semiHidden/>
    <w:rsid w:val="00C97D61"/>
    <w:pPr>
      <w:spacing w:before="0"/>
    </w:pPr>
    <w:rPr>
      <w:sz w:val="18"/>
      <w:szCs w:val="18"/>
    </w:rPr>
  </w:style>
  <w:style w:type="paragraph" w:customStyle="1" w:styleId="Firma">
    <w:name w:val="Firma"/>
    <w:basedOn w:val="dajtabulky"/>
    <w:uiPriority w:val="99"/>
    <w:semiHidden/>
    <w:rsid w:val="0046155E"/>
  </w:style>
  <w:style w:type="paragraph" w:customStyle="1" w:styleId="Projekt">
    <w:name w:val="Projekt"/>
    <w:basedOn w:val="dajtabulky"/>
    <w:uiPriority w:val="99"/>
    <w:semiHidden/>
    <w:rsid w:val="00873F1F"/>
    <w:rPr>
      <w:sz w:val="28"/>
      <w:szCs w:val="28"/>
    </w:rPr>
  </w:style>
  <w:style w:type="paragraph" w:customStyle="1" w:styleId="dajtabulky10">
    <w:name w:val="Údaj tabulky 10"/>
    <w:basedOn w:val="dajtabulky"/>
    <w:uiPriority w:val="99"/>
    <w:semiHidden/>
    <w:rsid w:val="00F64454"/>
    <w:rPr>
      <w:sz w:val="20"/>
      <w:szCs w:val="20"/>
    </w:rPr>
  </w:style>
  <w:style w:type="paragraph" w:customStyle="1" w:styleId="dajtabulky12">
    <w:name w:val="Údaj tabulky 12"/>
    <w:basedOn w:val="dajtabulky"/>
    <w:uiPriority w:val="99"/>
    <w:semiHidden/>
    <w:rsid w:val="00F64454"/>
    <w:rPr>
      <w:sz w:val="24"/>
      <w:szCs w:val="24"/>
    </w:rPr>
  </w:style>
  <w:style w:type="paragraph" w:customStyle="1" w:styleId="dajtabulky14">
    <w:name w:val="Údaj tabulky 14"/>
    <w:basedOn w:val="dajtabulky"/>
    <w:uiPriority w:val="99"/>
    <w:semiHidden/>
    <w:rsid w:val="00F64454"/>
    <w:pPr>
      <w:jc w:val="center"/>
    </w:pPr>
    <w:rPr>
      <w:sz w:val="28"/>
      <w:szCs w:val="28"/>
    </w:rPr>
  </w:style>
  <w:style w:type="paragraph" w:customStyle="1" w:styleId="Aqptext">
    <w:name w:val="Aqptext"/>
    <w:basedOn w:val="Normln"/>
    <w:qFormat/>
    <w:rsid w:val="00B32915"/>
  </w:style>
  <w:style w:type="paragraph" w:styleId="Nzev">
    <w:name w:val="Title"/>
    <w:basedOn w:val="Normln"/>
    <w:next w:val="Normln"/>
    <w:link w:val="NzevChar"/>
    <w:qFormat/>
    <w:rsid w:val="000B0E78"/>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rsid w:val="000B0E78"/>
    <w:rPr>
      <w:rFonts w:asciiTheme="majorHAnsi" w:eastAsiaTheme="majorEastAsia" w:hAnsiTheme="majorHAnsi" w:cstheme="majorBidi"/>
      <w:b/>
      <w:bCs/>
      <w:kern w:val="28"/>
      <w:sz w:val="32"/>
      <w:szCs w:val="32"/>
    </w:rPr>
  </w:style>
  <w:style w:type="paragraph" w:styleId="Zkladntext">
    <w:name w:val="Body Text"/>
    <w:aliases w:val="termo"/>
    <w:basedOn w:val="Normln"/>
    <w:link w:val="ZkladntextChar"/>
    <w:uiPriority w:val="99"/>
    <w:qFormat/>
    <w:locked/>
    <w:rsid w:val="00CF0930"/>
    <w:pPr>
      <w:widowControl w:val="0"/>
      <w:autoSpaceDE w:val="0"/>
      <w:autoSpaceDN w:val="0"/>
      <w:spacing w:before="0"/>
    </w:pPr>
    <w:rPr>
      <w:rFonts w:eastAsia="Arial"/>
      <w:sz w:val="15"/>
      <w:szCs w:val="15"/>
      <w:lang w:val="en-US" w:eastAsia="en-US"/>
    </w:rPr>
  </w:style>
  <w:style w:type="character" w:customStyle="1" w:styleId="ZkladntextChar">
    <w:name w:val="Základní text Char"/>
    <w:aliases w:val="termo Char"/>
    <w:basedOn w:val="Standardnpsmoodstavce"/>
    <w:link w:val="Zkladntext"/>
    <w:uiPriority w:val="99"/>
    <w:rsid w:val="00CF0930"/>
    <w:rPr>
      <w:rFonts w:ascii="Arial" w:eastAsia="Arial" w:hAnsi="Arial" w:cs="Arial"/>
      <w:sz w:val="15"/>
      <w:szCs w:val="15"/>
      <w:lang w:val="en-US" w:eastAsia="en-US"/>
    </w:rPr>
  </w:style>
  <w:style w:type="paragraph" w:customStyle="1" w:styleId="AqpText0">
    <w:name w:val="AqpText"/>
    <w:basedOn w:val="Normln"/>
    <w:link w:val="AqpTextChar2"/>
    <w:uiPriority w:val="99"/>
    <w:qFormat/>
    <w:rsid w:val="00CF0930"/>
    <w:pPr>
      <w:jc w:val="both"/>
    </w:pPr>
    <w:rPr>
      <w:rFonts w:cs="Times New Roman"/>
      <w:szCs w:val="24"/>
    </w:rPr>
  </w:style>
  <w:style w:type="character" w:customStyle="1" w:styleId="AqpTextChar2">
    <w:name w:val="AqpText Char2"/>
    <w:link w:val="AqpText0"/>
    <w:uiPriority w:val="99"/>
    <w:qFormat/>
    <w:rsid w:val="00CF0930"/>
    <w:rPr>
      <w:rFonts w:ascii="Arial" w:hAnsi="Arial"/>
      <w:sz w:val="20"/>
      <w:szCs w:val="24"/>
    </w:rPr>
  </w:style>
  <w:style w:type="paragraph" w:customStyle="1" w:styleId="AqpNormlnText">
    <w:name w:val="AqpNormálníText"/>
    <w:basedOn w:val="Normln"/>
    <w:link w:val="AqpNormlnTextChar"/>
    <w:rsid w:val="00CF0930"/>
    <w:pPr>
      <w:jc w:val="both"/>
    </w:pPr>
    <w:rPr>
      <w:rFonts w:ascii="Arial Narrow" w:hAnsi="Arial Narrow" w:cs="Times New Roman"/>
    </w:rPr>
  </w:style>
  <w:style w:type="character" w:customStyle="1" w:styleId="AqpNormlnTextChar">
    <w:name w:val="AqpNormálníText Char"/>
    <w:link w:val="AqpNormlnText"/>
    <w:locked/>
    <w:rsid w:val="00CF0930"/>
    <w:rPr>
      <w:rFonts w:ascii="Arial Narrow" w:hAnsi="Arial Narrow"/>
      <w:sz w:val="20"/>
      <w:szCs w:val="20"/>
    </w:rPr>
  </w:style>
  <w:style w:type="paragraph" w:customStyle="1" w:styleId="AqpOdrka1">
    <w:name w:val="AqpOdrážka1"/>
    <w:basedOn w:val="Normln"/>
    <w:qFormat/>
    <w:rsid w:val="00CF0930"/>
    <w:pPr>
      <w:numPr>
        <w:numId w:val="2"/>
      </w:numPr>
      <w:spacing w:before="60"/>
    </w:pPr>
    <w:rPr>
      <w:rFonts w:ascii="Arial Narrow" w:hAnsi="Arial Narrow" w:cs="Times New Roman"/>
      <w:szCs w:val="24"/>
    </w:rPr>
  </w:style>
  <w:style w:type="paragraph" w:styleId="Odstavecseseznamem">
    <w:name w:val="List Paragraph"/>
    <w:basedOn w:val="Normln"/>
    <w:uiPriority w:val="34"/>
    <w:qFormat/>
    <w:rsid w:val="00CF0930"/>
    <w:pPr>
      <w:spacing w:before="0"/>
      <w:ind w:left="720"/>
    </w:pPr>
    <w:rPr>
      <w:rFonts w:ascii="Calibri" w:eastAsiaTheme="minorHAnsi" w:hAnsi="Calibri" w:cs="Calibri"/>
      <w:sz w:val="22"/>
      <w:szCs w:val="22"/>
      <w:lang w:eastAsia="en-US"/>
    </w:rPr>
  </w:style>
  <w:style w:type="character" w:styleId="Hypertextovodkaz">
    <w:name w:val="Hyperlink"/>
    <w:basedOn w:val="Standardnpsmoodstavce"/>
    <w:uiPriority w:val="99"/>
    <w:unhideWhenUsed/>
    <w:locked/>
    <w:rsid w:val="00CE3B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309325">
      <w:marLeft w:val="0"/>
      <w:marRight w:val="0"/>
      <w:marTop w:val="0"/>
      <w:marBottom w:val="0"/>
      <w:divBdr>
        <w:top w:val="none" w:sz="0" w:space="0" w:color="auto"/>
        <w:left w:val="none" w:sz="0" w:space="0" w:color="auto"/>
        <w:bottom w:val="none" w:sz="0" w:space="0" w:color="auto"/>
        <w:right w:val="none" w:sz="0" w:space="0" w:color="auto"/>
      </w:divBdr>
    </w:div>
    <w:div w:id="2038309326">
      <w:marLeft w:val="0"/>
      <w:marRight w:val="0"/>
      <w:marTop w:val="0"/>
      <w:marBottom w:val="0"/>
      <w:divBdr>
        <w:top w:val="none" w:sz="0" w:space="0" w:color="auto"/>
        <w:left w:val="none" w:sz="0" w:space="0" w:color="auto"/>
        <w:bottom w:val="none" w:sz="0" w:space="0" w:color="auto"/>
        <w:right w:val="none" w:sz="0" w:space="0" w:color="auto"/>
      </w:divBdr>
    </w:div>
    <w:div w:id="20383093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6</Pages>
  <Words>1636</Words>
  <Characters>10035</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11648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Šulc Petr</cp:lastModifiedBy>
  <cp:revision>11</cp:revision>
  <cp:lastPrinted>2022-04-29T08:59:00Z</cp:lastPrinted>
  <dcterms:created xsi:type="dcterms:W3CDTF">2022-04-22T13:09:00Z</dcterms:created>
  <dcterms:modified xsi:type="dcterms:W3CDTF">2022-06-01T11:36:00Z</dcterms:modified>
</cp:coreProperties>
</file>